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D37" w:rsidRDefault="00AE6D37" w:rsidP="007302D5">
      <w:pPr>
        <w:jc w:val="center"/>
        <w:rPr>
          <w:rFonts w:eastAsiaTheme="minorHAnsi"/>
          <w:b/>
          <w:lang w:eastAsia="en-US"/>
        </w:rPr>
      </w:pPr>
      <w:bookmarkStart w:id="0" w:name="_GoBack"/>
      <w:bookmarkEnd w:id="0"/>
    </w:p>
    <w:p w:rsidR="00AE6D37" w:rsidRDefault="00AE6D37" w:rsidP="007302D5">
      <w:pPr>
        <w:jc w:val="center"/>
        <w:rPr>
          <w:rFonts w:eastAsiaTheme="minorHAnsi"/>
          <w:b/>
          <w:lang w:eastAsia="en-US"/>
        </w:rPr>
      </w:pPr>
    </w:p>
    <w:p w:rsidR="00AE6D37" w:rsidRDefault="00AE6D37" w:rsidP="007302D5">
      <w:pPr>
        <w:jc w:val="center"/>
        <w:rPr>
          <w:rFonts w:eastAsiaTheme="minorHAnsi"/>
          <w:b/>
          <w:lang w:eastAsia="en-US"/>
        </w:rPr>
      </w:pPr>
    </w:p>
    <w:p w:rsidR="00AE6D37" w:rsidRDefault="00AE6D37" w:rsidP="007302D5">
      <w:pPr>
        <w:jc w:val="center"/>
        <w:rPr>
          <w:rFonts w:eastAsiaTheme="minorHAnsi"/>
          <w:b/>
          <w:lang w:eastAsia="en-US"/>
        </w:rPr>
      </w:pPr>
    </w:p>
    <w:p w:rsidR="00AE6D37" w:rsidRDefault="00AE6D37" w:rsidP="007302D5">
      <w:pPr>
        <w:jc w:val="center"/>
        <w:rPr>
          <w:rFonts w:eastAsiaTheme="minorHAnsi"/>
          <w:b/>
          <w:lang w:eastAsia="en-US"/>
        </w:rPr>
      </w:pPr>
    </w:p>
    <w:p w:rsidR="00AE6D37" w:rsidRDefault="00AE6D37" w:rsidP="007302D5">
      <w:pPr>
        <w:jc w:val="center"/>
        <w:rPr>
          <w:rFonts w:eastAsiaTheme="minorHAnsi"/>
          <w:b/>
          <w:lang w:eastAsia="en-US"/>
        </w:rPr>
      </w:pPr>
    </w:p>
    <w:p w:rsidR="00AE6D37" w:rsidRDefault="00AE6D37" w:rsidP="007302D5">
      <w:pPr>
        <w:jc w:val="center"/>
        <w:rPr>
          <w:rFonts w:eastAsiaTheme="minorHAnsi"/>
          <w:b/>
          <w:lang w:eastAsia="en-US"/>
        </w:rPr>
      </w:pPr>
    </w:p>
    <w:p w:rsidR="00AE6D37" w:rsidRDefault="00AE6D37" w:rsidP="007302D5">
      <w:pPr>
        <w:jc w:val="center"/>
        <w:rPr>
          <w:rFonts w:eastAsiaTheme="minorHAnsi"/>
          <w:b/>
          <w:lang w:eastAsia="en-US"/>
        </w:rPr>
      </w:pPr>
    </w:p>
    <w:p w:rsidR="00AE6D37" w:rsidRDefault="00AE6D37" w:rsidP="007302D5">
      <w:pPr>
        <w:jc w:val="center"/>
        <w:rPr>
          <w:rFonts w:eastAsiaTheme="minorHAnsi"/>
          <w:b/>
          <w:lang w:eastAsia="en-US"/>
        </w:rPr>
      </w:pPr>
    </w:p>
    <w:p w:rsidR="00AE6D37" w:rsidRDefault="00AE6D37" w:rsidP="007302D5">
      <w:pPr>
        <w:jc w:val="center"/>
        <w:rPr>
          <w:rFonts w:eastAsiaTheme="minorHAnsi"/>
          <w:b/>
          <w:lang w:eastAsia="en-US"/>
        </w:rPr>
      </w:pPr>
    </w:p>
    <w:p w:rsidR="00AE6D37" w:rsidRDefault="00AE6D37" w:rsidP="007302D5">
      <w:pPr>
        <w:jc w:val="center"/>
        <w:rPr>
          <w:rFonts w:eastAsiaTheme="minorHAnsi"/>
          <w:b/>
          <w:lang w:eastAsia="en-US"/>
        </w:rPr>
      </w:pPr>
    </w:p>
    <w:p w:rsidR="00AE6D37" w:rsidRDefault="00AE6D37" w:rsidP="007302D5">
      <w:pPr>
        <w:jc w:val="center"/>
        <w:rPr>
          <w:rFonts w:eastAsiaTheme="minorHAnsi"/>
          <w:b/>
          <w:lang w:eastAsia="en-US"/>
        </w:rPr>
      </w:pPr>
    </w:p>
    <w:p w:rsidR="007302D5" w:rsidRDefault="007302D5" w:rsidP="007302D5">
      <w:pPr>
        <w:jc w:val="center"/>
        <w:rPr>
          <w:rFonts w:eastAsiaTheme="minorHAnsi"/>
          <w:b/>
          <w:lang w:eastAsia="en-US"/>
        </w:rPr>
      </w:pPr>
      <w:proofErr w:type="gramStart"/>
      <w:r>
        <w:rPr>
          <w:rFonts w:eastAsiaTheme="minorHAnsi"/>
          <w:b/>
          <w:lang w:eastAsia="en-US"/>
        </w:rPr>
        <w:t>Sáska   község</w:t>
      </w:r>
      <w:proofErr w:type="gramEnd"/>
      <w:r>
        <w:rPr>
          <w:rFonts w:eastAsiaTheme="minorHAnsi"/>
          <w:b/>
          <w:lang w:eastAsia="en-US"/>
        </w:rPr>
        <w:t xml:space="preserve"> Önkormányzata Képviselő-testületének</w:t>
      </w:r>
    </w:p>
    <w:p w:rsidR="00AE6D37" w:rsidRDefault="00AE6D37" w:rsidP="007302D5">
      <w:pPr>
        <w:jc w:val="center"/>
        <w:rPr>
          <w:rFonts w:eastAsiaTheme="minorHAnsi"/>
          <w:b/>
          <w:lang w:eastAsia="en-US"/>
        </w:rPr>
      </w:pPr>
    </w:p>
    <w:p w:rsidR="007302D5" w:rsidRDefault="007302D5" w:rsidP="007302D5">
      <w:pPr>
        <w:jc w:val="center"/>
        <w:rPr>
          <w:rFonts w:eastAsiaTheme="minorHAnsi"/>
          <w:b/>
          <w:lang w:eastAsia="en-US"/>
        </w:rPr>
      </w:pPr>
      <w:r>
        <w:rPr>
          <w:rFonts w:eastAsiaTheme="minorHAnsi"/>
          <w:b/>
          <w:lang w:eastAsia="en-US"/>
        </w:rPr>
        <w:t>9/2014.(XII.15.) önkormányzati rendelete</w:t>
      </w:r>
    </w:p>
    <w:p w:rsidR="00AE6D37" w:rsidRDefault="00AE6D37" w:rsidP="007302D5">
      <w:pPr>
        <w:jc w:val="center"/>
        <w:rPr>
          <w:rFonts w:eastAsiaTheme="minorHAnsi"/>
          <w:b/>
          <w:lang w:eastAsia="en-US"/>
        </w:rPr>
      </w:pPr>
    </w:p>
    <w:p w:rsidR="007302D5" w:rsidRDefault="007302D5" w:rsidP="007302D5">
      <w:pPr>
        <w:jc w:val="center"/>
        <w:rPr>
          <w:rFonts w:eastAsiaTheme="minorHAnsi"/>
          <w:b/>
          <w:lang w:eastAsia="en-US"/>
        </w:rPr>
      </w:pPr>
      <w:proofErr w:type="gramStart"/>
      <w:r>
        <w:rPr>
          <w:rFonts w:eastAsiaTheme="minorHAnsi"/>
          <w:b/>
          <w:lang w:eastAsia="en-US"/>
        </w:rPr>
        <w:t>a</w:t>
      </w:r>
      <w:proofErr w:type="gramEnd"/>
      <w:r>
        <w:rPr>
          <w:rFonts w:eastAsiaTheme="minorHAnsi"/>
          <w:b/>
          <w:lang w:eastAsia="en-US"/>
        </w:rPr>
        <w:t xml:space="preserve"> nem közművel összegyűjtött háztartási szennyvíz begyűjtésére vonatkozó</w:t>
      </w:r>
    </w:p>
    <w:p w:rsidR="00AE6D37" w:rsidRDefault="00AE6D37" w:rsidP="007302D5">
      <w:pPr>
        <w:jc w:val="center"/>
        <w:rPr>
          <w:rFonts w:eastAsiaTheme="minorHAnsi"/>
          <w:b/>
          <w:lang w:eastAsia="en-US"/>
        </w:rPr>
      </w:pPr>
    </w:p>
    <w:p w:rsidR="007302D5" w:rsidRDefault="007302D5" w:rsidP="007302D5">
      <w:pPr>
        <w:jc w:val="center"/>
        <w:rPr>
          <w:rFonts w:eastAsiaTheme="minorHAnsi"/>
          <w:b/>
          <w:lang w:eastAsia="en-US"/>
        </w:rPr>
      </w:pPr>
      <w:proofErr w:type="gramStart"/>
      <w:r>
        <w:rPr>
          <w:rFonts w:eastAsiaTheme="minorHAnsi"/>
          <w:b/>
          <w:lang w:eastAsia="en-US"/>
        </w:rPr>
        <w:t>közszolgáltatásról</w:t>
      </w:r>
      <w:proofErr w:type="gramEnd"/>
    </w:p>
    <w:p w:rsidR="007302D5" w:rsidRDefault="007302D5" w:rsidP="007302D5">
      <w:pPr>
        <w:spacing w:after="200" w:line="276" w:lineRule="auto"/>
        <w:jc w:val="center"/>
        <w:rPr>
          <w:rFonts w:eastAsiaTheme="minorHAnsi"/>
          <w:b/>
          <w:lang w:eastAsia="en-US"/>
        </w:rPr>
      </w:pPr>
    </w:p>
    <w:p w:rsidR="00AE6D37" w:rsidRDefault="00AE6D37" w:rsidP="007302D5">
      <w:pPr>
        <w:spacing w:after="200" w:line="276" w:lineRule="auto"/>
        <w:jc w:val="both"/>
        <w:rPr>
          <w:rFonts w:eastAsiaTheme="minorHAnsi"/>
          <w:lang w:eastAsia="en-US"/>
        </w:rPr>
      </w:pPr>
    </w:p>
    <w:p w:rsidR="00AE6D37" w:rsidRDefault="00AE6D37" w:rsidP="007302D5">
      <w:pPr>
        <w:spacing w:after="200" w:line="276" w:lineRule="auto"/>
        <w:jc w:val="both"/>
        <w:rPr>
          <w:rFonts w:eastAsiaTheme="minorHAnsi"/>
          <w:lang w:eastAsia="en-US"/>
        </w:rPr>
      </w:pPr>
    </w:p>
    <w:p w:rsidR="00AE6D37" w:rsidRDefault="00AE6D37" w:rsidP="007302D5">
      <w:pPr>
        <w:spacing w:after="200" w:line="276" w:lineRule="auto"/>
        <w:jc w:val="both"/>
        <w:rPr>
          <w:rFonts w:eastAsiaTheme="minorHAnsi"/>
          <w:lang w:eastAsia="en-US"/>
        </w:rPr>
      </w:pPr>
    </w:p>
    <w:p w:rsidR="00AE6D37" w:rsidRDefault="00AE6D37" w:rsidP="007302D5">
      <w:pPr>
        <w:spacing w:after="200" w:line="276" w:lineRule="auto"/>
        <w:jc w:val="both"/>
        <w:rPr>
          <w:rFonts w:eastAsiaTheme="minorHAnsi"/>
          <w:lang w:eastAsia="en-US"/>
        </w:rPr>
      </w:pPr>
    </w:p>
    <w:p w:rsidR="00AE6D37" w:rsidRDefault="00AE6D37" w:rsidP="007302D5">
      <w:pPr>
        <w:spacing w:after="200" w:line="276" w:lineRule="auto"/>
        <w:jc w:val="both"/>
        <w:rPr>
          <w:rFonts w:eastAsiaTheme="minorHAnsi"/>
          <w:lang w:eastAsia="en-US"/>
        </w:rPr>
      </w:pPr>
    </w:p>
    <w:p w:rsidR="00AE6D37" w:rsidRDefault="00AE6D37" w:rsidP="007302D5">
      <w:pPr>
        <w:spacing w:after="200" w:line="276" w:lineRule="auto"/>
        <w:jc w:val="both"/>
        <w:rPr>
          <w:rFonts w:eastAsiaTheme="minorHAnsi"/>
          <w:lang w:eastAsia="en-US"/>
        </w:rPr>
      </w:pPr>
    </w:p>
    <w:p w:rsidR="00AE6D37" w:rsidRDefault="00AE6D37" w:rsidP="007302D5">
      <w:pPr>
        <w:spacing w:after="200" w:line="276" w:lineRule="auto"/>
        <w:jc w:val="both"/>
        <w:rPr>
          <w:rFonts w:eastAsiaTheme="minorHAnsi"/>
          <w:lang w:eastAsia="en-US"/>
        </w:rPr>
      </w:pPr>
    </w:p>
    <w:p w:rsidR="00AE6D37" w:rsidRDefault="00AE6D37" w:rsidP="007302D5">
      <w:pPr>
        <w:spacing w:after="200" w:line="276" w:lineRule="auto"/>
        <w:jc w:val="both"/>
        <w:rPr>
          <w:rFonts w:eastAsiaTheme="minorHAnsi"/>
          <w:lang w:eastAsia="en-US"/>
        </w:rPr>
      </w:pPr>
    </w:p>
    <w:p w:rsidR="00AE6D37" w:rsidRDefault="00AE6D37" w:rsidP="007302D5">
      <w:pPr>
        <w:spacing w:after="200" w:line="276" w:lineRule="auto"/>
        <w:jc w:val="both"/>
        <w:rPr>
          <w:rFonts w:eastAsiaTheme="minorHAnsi"/>
          <w:lang w:eastAsia="en-US"/>
        </w:rPr>
      </w:pPr>
    </w:p>
    <w:p w:rsidR="00AE6D37" w:rsidRDefault="00AE6D37" w:rsidP="007302D5">
      <w:pPr>
        <w:spacing w:after="200" w:line="276" w:lineRule="auto"/>
        <w:jc w:val="both"/>
        <w:rPr>
          <w:rFonts w:eastAsiaTheme="minorHAnsi"/>
          <w:lang w:eastAsia="en-US"/>
        </w:rPr>
      </w:pPr>
    </w:p>
    <w:p w:rsidR="00AE6D37" w:rsidRDefault="00AE6D37" w:rsidP="007302D5">
      <w:pPr>
        <w:spacing w:after="200" w:line="276" w:lineRule="auto"/>
        <w:jc w:val="both"/>
        <w:rPr>
          <w:rFonts w:eastAsiaTheme="minorHAnsi"/>
          <w:lang w:eastAsia="en-US"/>
        </w:rPr>
      </w:pPr>
    </w:p>
    <w:p w:rsidR="00AE6D37" w:rsidRDefault="00AE6D37" w:rsidP="007302D5">
      <w:pPr>
        <w:spacing w:after="200" w:line="276" w:lineRule="auto"/>
        <w:jc w:val="both"/>
        <w:rPr>
          <w:rFonts w:eastAsiaTheme="minorHAnsi"/>
          <w:lang w:eastAsia="en-US"/>
        </w:rPr>
      </w:pPr>
    </w:p>
    <w:p w:rsidR="00AE6D37" w:rsidRDefault="00AE6D37" w:rsidP="007302D5">
      <w:pPr>
        <w:spacing w:after="200" w:line="276" w:lineRule="auto"/>
        <w:jc w:val="both"/>
        <w:rPr>
          <w:rFonts w:eastAsiaTheme="minorHAnsi"/>
          <w:lang w:eastAsia="en-US"/>
        </w:rPr>
      </w:pPr>
    </w:p>
    <w:p w:rsidR="00AE6D37" w:rsidRDefault="00AE6D37" w:rsidP="007302D5">
      <w:pPr>
        <w:spacing w:after="200" w:line="276" w:lineRule="auto"/>
        <w:jc w:val="both"/>
        <w:rPr>
          <w:rFonts w:eastAsiaTheme="minorHAnsi"/>
          <w:lang w:eastAsia="en-US"/>
        </w:rPr>
      </w:pPr>
    </w:p>
    <w:p w:rsidR="00AE6D37" w:rsidRDefault="00AE6D37" w:rsidP="007302D5">
      <w:pPr>
        <w:spacing w:after="200" w:line="276" w:lineRule="auto"/>
        <w:jc w:val="both"/>
        <w:rPr>
          <w:rFonts w:eastAsiaTheme="minorHAnsi"/>
          <w:lang w:eastAsia="en-US"/>
        </w:rPr>
      </w:pPr>
    </w:p>
    <w:p w:rsidR="00AE6D37" w:rsidRDefault="00AE6D37" w:rsidP="00AE6D37">
      <w:pPr>
        <w:rPr>
          <w:rFonts w:eastAsiaTheme="minorHAnsi"/>
          <w:lang w:eastAsia="en-US"/>
        </w:rPr>
      </w:pPr>
    </w:p>
    <w:p w:rsidR="00AE6D37" w:rsidRDefault="00AE6D37" w:rsidP="00AE6D37">
      <w:pPr>
        <w:jc w:val="center"/>
        <w:rPr>
          <w:rFonts w:eastAsiaTheme="minorHAnsi"/>
          <w:b/>
          <w:lang w:eastAsia="en-US"/>
        </w:rPr>
      </w:pPr>
      <w:proofErr w:type="gramStart"/>
      <w:r>
        <w:rPr>
          <w:rFonts w:eastAsiaTheme="minorHAnsi"/>
          <w:b/>
          <w:lang w:eastAsia="en-US"/>
        </w:rPr>
        <w:lastRenderedPageBreak/>
        <w:t>Sáska   község</w:t>
      </w:r>
      <w:proofErr w:type="gramEnd"/>
      <w:r>
        <w:rPr>
          <w:rFonts w:eastAsiaTheme="minorHAnsi"/>
          <w:b/>
          <w:lang w:eastAsia="en-US"/>
        </w:rPr>
        <w:t xml:space="preserve"> Önkormányzata Képviselő-testületének</w:t>
      </w:r>
    </w:p>
    <w:p w:rsidR="00AE6D37" w:rsidRDefault="00AE6D37" w:rsidP="00AE6D37">
      <w:pPr>
        <w:jc w:val="center"/>
        <w:rPr>
          <w:rFonts w:eastAsiaTheme="minorHAnsi"/>
          <w:b/>
          <w:lang w:eastAsia="en-US"/>
        </w:rPr>
      </w:pPr>
      <w:r>
        <w:rPr>
          <w:rFonts w:eastAsiaTheme="minorHAnsi"/>
          <w:b/>
          <w:lang w:eastAsia="en-US"/>
        </w:rPr>
        <w:t>9/2014.(XII.15.) önkormányzati rendelete</w:t>
      </w:r>
    </w:p>
    <w:p w:rsidR="00AE6D37" w:rsidRDefault="00AE6D37" w:rsidP="00AE6D37">
      <w:pPr>
        <w:jc w:val="center"/>
        <w:rPr>
          <w:rFonts w:eastAsiaTheme="minorHAnsi"/>
          <w:b/>
          <w:lang w:eastAsia="en-US"/>
        </w:rPr>
      </w:pPr>
      <w:proofErr w:type="gramStart"/>
      <w:r>
        <w:rPr>
          <w:rFonts w:eastAsiaTheme="minorHAnsi"/>
          <w:b/>
          <w:lang w:eastAsia="en-US"/>
        </w:rPr>
        <w:t>a</w:t>
      </w:r>
      <w:proofErr w:type="gramEnd"/>
      <w:r>
        <w:rPr>
          <w:rFonts w:eastAsiaTheme="minorHAnsi"/>
          <w:b/>
          <w:lang w:eastAsia="en-US"/>
        </w:rPr>
        <w:t xml:space="preserve"> nem közművel összegyűjtött háztartási szennyvíz begyűjtésére vonatkozó</w:t>
      </w:r>
    </w:p>
    <w:p w:rsidR="00AE6D37" w:rsidRDefault="00AE6D37" w:rsidP="00AE6D37">
      <w:pPr>
        <w:jc w:val="center"/>
        <w:rPr>
          <w:rFonts w:eastAsiaTheme="minorHAnsi"/>
          <w:b/>
          <w:lang w:eastAsia="en-US"/>
        </w:rPr>
      </w:pPr>
      <w:proofErr w:type="gramStart"/>
      <w:r>
        <w:rPr>
          <w:rFonts w:eastAsiaTheme="minorHAnsi"/>
          <w:b/>
          <w:lang w:eastAsia="en-US"/>
        </w:rPr>
        <w:t>közszolgáltatásról</w:t>
      </w:r>
      <w:proofErr w:type="gramEnd"/>
    </w:p>
    <w:p w:rsidR="00AE6D37" w:rsidRDefault="00AE6D37" w:rsidP="00AE6D37">
      <w:pPr>
        <w:spacing w:after="200" w:line="276" w:lineRule="auto"/>
        <w:jc w:val="center"/>
        <w:rPr>
          <w:rFonts w:eastAsiaTheme="minorHAnsi"/>
          <w:b/>
          <w:lang w:eastAsia="en-US"/>
        </w:rPr>
      </w:pPr>
    </w:p>
    <w:p w:rsidR="007302D5" w:rsidRDefault="007302D5" w:rsidP="007302D5">
      <w:pPr>
        <w:spacing w:after="200" w:line="276" w:lineRule="auto"/>
        <w:jc w:val="both"/>
        <w:rPr>
          <w:rFonts w:eastAsiaTheme="minorHAnsi"/>
          <w:lang w:eastAsia="en-US"/>
        </w:rPr>
      </w:pPr>
      <w:proofErr w:type="gramStart"/>
      <w:r>
        <w:rPr>
          <w:rFonts w:eastAsiaTheme="minorHAnsi"/>
          <w:lang w:eastAsia="en-US"/>
        </w:rPr>
        <w:t>Sáska    község</w:t>
      </w:r>
      <w:proofErr w:type="gramEnd"/>
      <w:r>
        <w:rPr>
          <w:rFonts w:eastAsiaTheme="minorHAnsi"/>
          <w:lang w:eastAsia="en-US"/>
        </w:rPr>
        <w:t xml:space="preserve"> Önkormányzatának Képviselő-testülete a vízgazdálkodásról szóló 1995. évi LVII. törvény (továbbiakban: </w:t>
      </w:r>
      <w:proofErr w:type="spellStart"/>
      <w:r>
        <w:rPr>
          <w:rFonts w:eastAsiaTheme="minorHAnsi"/>
          <w:lang w:eastAsia="en-US"/>
        </w:rPr>
        <w:t>Vgtv</w:t>
      </w:r>
      <w:proofErr w:type="spellEnd"/>
      <w:r>
        <w:rPr>
          <w:rFonts w:eastAsiaTheme="minorHAnsi"/>
          <w:lang w:eastAsia="en-US"/>
        </w:rPr>
        <w:t xml:space="preserve">.) 44/C. § (2) bekezdésében és 45. § (6) bekezdésében kapott felhatalmazás alapján, az Alaptörvény 32. cikk (1) bekezdés a) pontjában, és a </w:t>
      </w:r>
      <w:proofErr w:type="spellStart"/>
      <w:r>
        <w:rPr>
          <w:rFonts w:eastAsiaTheme="minorHAnsi"/>
          <w:lang w:eastAsia="en-US"/>
        </w:rPr>
        <w:t>Vgtv</w:t>
      </w:r>
      <w:proofErr w:type="spellEnd"/>
      <w:r>
        <w:rPr>
          <w:rFonts w:eastAsiaTheme="minorHAnsi"/>
          <w:lang w:eastAsia="en-US"/>
        </w:rPr>
        <w:t>. 4. § (2) bekezdés d) pontjában meghatározott feladatkörében a vízgazdálkodásról szóló 1995. évi LVII. Tv. 48 § (3) bekezdésében biztosított véleményezési jogkörben eljáró Közép-dunántúli Környezetvédelmi Felügyelőség véleményének kikérésével a következőket rendeli el:</w:t>
      </w:r>
    </w:p>
    <w:p w:rsidR="007302D5" w:rsidRDefault="007302D5" w:rsidP="007302D5">
      <w:pPr>
        <w:pStyle w:val="Listaszerbekezds"/>
        <w:numPr>
          <w:ilvl w:val="0"/>
          <w:numId w:val="1"/>
        </w:numPr>
        <w:spacing w:after="200" w:line="276" w:lineRule="auto"/>
        <w:rPr>
          <w:rFonts w:eastAsiaTheme="minorHAnsi"/>
          <w:b/>
          <w:lang w:eastAsia="en-US"/>
        </w:rPr>
      </w:pPr>
      <w:r>
        <w:rPr>
          <w:rFonts w:eastAsiaTheme="minorHAnsi"/>
          <w:b/>
          <w:lang w:eastAsia="en-US"/>
        </w:rPr>
        <w:t>A közszolgáltatás tartalma, területe</w:t>
      </w:r>
    </w:p>
    <w:p w:rsidR="007302D5" w:rsidRDefault="007302D5" w:rsidP="007302D5">
      <w:pPr>
        <w:spacing w:after="200" w:line="276" w:lineRule="auto"/>
        <w:jc w:val="both"/>
        <w:rPr>
          <w:rFonts w:eastAsiaTheme="minorHAnsi"/>
          <w:lang w:eastAsia="en-US"/>
        </w:rPr>
      </w:pPr>
      <w:r>
        <w:rPr>
          <w:rFonts w:eastAsiaTheme="minorHAnsi"/>
          <w:b/>
          <w:lang w:eastAsia="en-US"/>
        </w:rPr>
        <w:t>1.§</w:t>
      </w:r>
      <w:r>
        <w:rPr>
          <w:rFonts w:eastAsiaTheme="minorHAnsi"/>
          <w:lang w:eastAsia="en-US"/>
        </w:rPr>
        <w:t xml:space="preserve"> A nem közművel összegyűjtött háztartási szennyvíz kötelező </w:t>
      </w:r>
      <w:proofErr w:type="gramStart"/>
      <w:r>
        <w:rPr>
          <w:rFonts w:eastAsiaTheme="minorHAnsi"/>
          <w:lang w:eastAsia="en-US"/>
        </w:rPr>
        <w:t>közszolgáltatás  Sáska</w:t>
      </w:r>
      <w:proofErr w:type="gramEnd"/>
      <w:r>
        <w:rPr>
          <w:rFonts w:eastAsiaTheme="minorHAnsi"/>
          <w:lang w:eastAsia="en-US"/>
        </w:rPr>
        <w:t xml:space="preserve">    község közigazgatási területén elhelyezkedő ingatlanon keletkező ideiglenes tárolásra szolgáló gyűjtőhelyről történő begyűjtésre, elszállítására, és az ártalmatlanítás céljából Sáska   község Önkormányzata (a továbbiakban: Önkormányzat) által kijelölt ártalmatlanító telepen történő elhelyezésre terjed ki.</w:t>
      </w:r>
    </w:p>
    <w:p w:rsidR="007302D5" w:rsidRDefault="007302D5" w:rsidP="007302D5">
      <w:pPr>
        <w:spacing w:after="200" w:line="276" w:lineRule="auto"/>
        <w:ind w:left="1416" w:firstLine="708"/>
        <w:rPr>
          <w:rFonts w:eastAsiaTheme="minorHAnsi"/>
          <w:b/>
          <w:lang w:eastAsia="en-US"/>
        </w:rPr>
      </w:pPr>
      <w:r>
        <w:rPr>
          <w:rFonts w:eastAsiaTheme="minorHAnsi"/>
          <w:b/>
          <w:lang w:eastAsia="en-US"/>
        </w:rPr>
        <w:t>2. A közszolgáltató és az ártalmatlanító hely megnevezése</w:t>
      </w:r>
    </w:p>
    <w:p w:rsidR="007302D5" w:rsidRDefault="007302D5" w:rsidP="007302D5">
      <w:pPr>
        <w:spacing w:after="200" w:line="276" w:lineRule="auto"/>
        <w:jc w:val="both"/>
        <w:rPr>
          <w:rFonts w:eastAsiaTheme="minorHAnsi"/>
          <w:lang w:eastAsia="en-US"/>
        </w:rPr>
      </w:pPr>
      <w:r>
        <w:rPr>
          <w:rFonts w:eastAsiaTheme="minorHAnsi"/>
          <w:b/>
          <w:lang w:eastAsia="en-US"/>
        </w:rPr>
        <w:t>2.§</w:t>
      </w:r>
      <w:r>
        <w:rPr>
          <w:rFonts w:eastAsiaTheme="minorHAnsi"/>
          <w:lang w:eastAsia="en-US"/>
        </w:rPr>
        <w:t xml:space="preserve"> (1) </w:t>
      </w:r>
      <w:proofErr w:type="gramStart"/>
      <w:r>
        <w:rPr>
          <w:rFonts w:eastAsiaTheme="minorHAnsi"/>
          <w:lang w:eastAsia="en-US"/>
        </w:rPr>
        <w:t>Sáska   község</w:t>
      </w:r>
      <w:proofErr w:type="gramEnd"/>
      <w:r>
        <w:rPr>
          <w:rFonts w:eastAsiaTheme="minorHAnsi"/>
          <w:lang w:eastAsia="en-US"/>
        </w:rPr>
        <w:t xml:space="preserve"> közigazgatási területén a nem közművel összegyűjtött háztartási szennyvízzel kapcsolatos kötelező helyi közszolgáltatás teljesítésére jogosult, illetőleg kötelezett közszolgáltató: </w:t>
      </w:r>
      <w:proofErr w:type="spellStart"/>
      <w:r>
        <w:rPr>
          <w:rFonts w:eastAsiaTheme="minorHAnsi"/>
          <w:lang w:eastAsia="en-US"/>
        </w:rPr>
        <w:t>Czanka</w:t>
      </w:r>
      <w:proofErr w:type="spellEnd"/>
      <w:r>
        <w:rPr>
          <w:rFonts w:eastAsiaTheme="minorHAnsi"/>
          <w:lang w:eastAsia="en-US"/>
        </w:rPr>
        <w:t xml:space="preserve"> Barnabás Tapolca, Lehel u.8. </w:t>
      </w:r>
    </w:p>
    <w:p w:rsidR="007302D5" w:rsidRDefault="007302D5" w:rsidP="007302D5">
      <w:pPr>
        <w:spacing w:after="200" w:line="276" w:lineRule="auto"/>
        <w:jc w:val="both"/>
        <w:rPr>
          <w:rFonts w:eastAsiaTheme="minorHAnsi"/>
          <w:lang w:eastAsia="en-US"/>
        </w:rPr>
      </w:pPr>
      <w:r>
        <w:rPr>
          <w:rFonts w:eastAsiaTheme="minorHAnsi"/>
          <w:lang w:eastAsia="en-US"/>
        </w:rPr>
        <w:t xml:space="preserve">(2) </w:t>
      </w:r>
      <w:proofErr w:type="gramStart"/>
      <w:r>
        <w:rPr>
          <w:rFonts w:eastAsiaTheme="minorHAnsi"/>
          <w:lang w:eastAsia="en-US"/>
        </w:rPr>
        <w:t>Sáska    község</w:t>
      </w:r>
      <w:proofErr w:type="gramEnd"/>
      <w:r>
        <w:rPr>
          <w:rFonts w:eastAsiaTheme="minorHAnsi"/>
          <w:lang w:eastAsia="en-US"/>
        </w:rPr>
        <w:t xml:space="preserve"> közigazgatási területén lévő ingatlanokon keletkező nem közművel összegyűjtött háztartási szennyvizeket a Dunántúli Regionális Vízmű </w:t>
      </w:r>
      <w:proofErr w:type="spellStart"/>
      <w:r>
        <w:rPr>
          <w:rFonts w:eastAsiaTheme="minorHAnsi"/>
          <w:lang w:eastAsia="en-US"/>
        </w:rPr>
        <w:t>Zrt</w:t>
      </w:r>
      <w:proofErr w:type="spellEnd"/>
      <w:r>
        <w:rPr>
          <w:rFonts w:eastAsiaTheme="minorHAnsi"/>
          <w:lang w:eastAsia="en-US"/>
        </w:rPr>
        <w:t xml:space="preserve">. Siófok Tanácsház u.8.   Tapolcai  Szennyvíztisztító  </w:t>
      </w:r>
      <w:proofErr w:type="gramStart"/>
      <w:r>
        <w:rPr>
          <w:rFonts w:eastAsiaTheme="minorHAnsi"/>
          <w:lang w:eastAsia="en-US"/>
        </w:rPr>
        <w:t>Telep ártalmatlanító</w:t>
      </w:r>
      <w:proofErr w:type="gramEnd"/>
      <w:r>
        <w:rPr>
          <w:rFonts w:eastAsiaTheme="minorHAnsi"/>
          <w:lang w:eastAsia="en-US"/>
        </w:rPr>
        <w:t xml:space="preserve"> helyén kell elhelyezni.</w:t>
      </w:r>
    </w:p>
    <w:p w:rsidR="007302D5" w:rsidRDefault="007302D5" w:rsidP="007302D5">
      <w:pPr>
        <w:spacing w:after="200" w:line="276" w:lineRule="auto"/>
        <w:jc w:val="center"/>
        <w:rPr>
          <w:rFonts w:eastAsiaTheme="minorHAnsi"/>
          <w:b/>
          <w:lang w:eastAsia="en-US"/>
        </w:rPr>
      </w:pPr>
      <w:r>
        <w:rPr>
          <w:rFonts w:eastAsiaTheme="minorHAnsi"/>
          <w:b/>
          <w:lang w:eastAsia="en-US"/>
        </w:rPr>
        <w:t>3. A közszolgáltató jogai és kötelezettségei</w:t>
      </w:r>
    </w:p>
    <w:p w:rsidR="007302D5" w:rsidRDefault="007302D5" w:rsidP="007302D5">
      <w:pPr>
        <w:spacing w:after="200" w:line="276" w:lineRule="auto"/>
        <w:jc w:val="both"/>
        <w:rPr>
          <w:rFonts w:eastAsiaTheme="minorHAnsi"/>
          <w:lang w:eastAsia="en-US"/>
        </w:rPr>
      </w:pPr>
      <w:r>
        <w:rPr>
          <w:rFonts w:eastAsiaTheme="minorHAnsi"/>
          <w:b/>
          <w:lang w:eastAsia="en-US"/>
        </w:rPr>
        <w:t>3.§</w:t>
      </w:r>
      <w:r>
        <w:rPr>
          <w:rFonts w:eastAsiaTheme="minorHAnsi"/>
          <w:lang w:eastAsia="en-US"/>
        </w:rPr>
        <w:t xml:space="preserve"> (1) A közszolgáltató a közszolgáltatást a hatályos vízgazdálkodási, környezetvédelmi és közegészségügyi jogszabályi előírások szerint köteles ellátni.</w:t>
      </w:r>
    </w:p>
    <w:p w:rsidR="007302D5" w:rsidRDefault="007302D5" w:rsidP="007302D5">
      <w:pPr>
        <w:spacing w:after="200" w:line="276" w:lineRule="auto"/>
        <w:jc w:val="both"/>
        <w:rPr>
          <w:rFonts w:eastAsiaTheme="minorHAnsi"/>
          <w:lang w:eastAsia="en-US"/>
        </w:rPr>
      </w:pPr>
      <w:r>
        <w:rPr>
          <w:rFonts w:eastAsiaTheme="minorHAnsi"/>
          <w:lang w:eastAsia="en-US"/>
        </w:rPr>
        <w:t>(2) A nem közművel összegyűjtött háztartási szennyvíz összegyűjtésére és szállítására vonatkozóan szerződés a közszolgáltatás megrendelésével a tulajdonos és a Közszolgáltató között jön létre.</w:t>
      </w:r>
    </w:p>
    <w:p w:rsidR="007302D5" w:rsidRDefault="007302D5" w:rsidP="007302D5">
      <w:pPr>
        <w:spacing w:after="200" w:line="276" w:lineRule="auto"/>
        <w:jc w:val="both"/>
        <w:rPr>
          <w:rFonts w:eastAsiaTheme="minorHAnsi"/>
          <w:lang w:eastAsia="en-US"/>
        </w:rPr>
      </w:pPr>
      <w:r>
        <w:rPr>
          <w:rFonts w:eastAsiaTheme="minorHAnsi"/>
          <w:lang w:eastAsia="en-US"/>
        </w:rPr>
        <w:t>(3) A Közszolgáltató az ingatlantulajdonos bejelentése alapján, vele egyeztetett időpontban, a megrendeléstől számított 48 órán belül köteles a közszolgáltatást elvégezni.</w:t>
      </w:r>
    </w:p>
    <w:p w:rsidR="007302D5" w:rsidRDefault="007302D5" w:rsidP="007302D5">
      <w:pPr>
        <w:spacing w:after="200" w:line="276" w:lineRule="auto"/>
        <w:jc w:val="both"/>
        <w:rPr>
          <w:rFonts w:eastAsiaTheme="minorHAnsi"/>
          <w:lang w:eastAsia="en-US"/>
        </w:rPr>
      </w:pPr>
      <w:r>
        <w:rPr>
          <w:rFonts w:eastAsiaTheme="minorHAnsi"/>
          <w:lang w:eastAsia="en-US"/>
        </w:rPr>
        <w:t>(4) A közszolgáltatás teljesítésének feltételeiről a Közszolgáltató az ingatlantulajdonost írásban köteles értesíteni vagy felhívás közzététele útján tájékoztatni. A közszolgáltatás feltételeiben bekövetkezett változásokról a Közszolgáltató az ingatlantulajdonost – a változás bekövetkezte előtt – írásban értesíteni köteles.</w:t>
      </w:r>
    </w:p>
    <w:p w:rsidR="007302D5" w:rsidRDefault="007302D5" w:rsidP="007302D5">
      <w:pPr>
        <w:spacing w:after="200" w:line="276" w:lineRule="auto"/>
        <w:jc w:val="both"/>
        <w:rPr>
          <w:rFonts w:eastAsiaTheme="minorHAnsi"/>
          <w:lang w:eastAsia="en-US"/>
        </w:rPr>
      </w:pPr>
      <w:r>
        <w:rPr>
          <w:rFonts w:eastAsiaTheme="minorHAnsi"/>
          <w:lang w:eastAsia="en-US"/>
        </w:rPr>
        <w:lastRenderedPageBreak/>
        <w:t>(5) A Közszolgáltató a nem közművel összegyűjtött háztartási szennyvíz elhelyezésével összefüggő nyilvántartást oly módon köteles kialakítani, hogy az átadási helyen ténylegesen elhelyezett nem közművel összegyűjtött háztartási szennyvíz mennyisége, minősége és származási helye akadálymentesen, pontosan megállapítható legyen.</w:t>
      </w:r>
    </w:p>
    <w:p w:rsidR="007302D5" w:rsidRDefault="007302D5" w:rsidP="007302D5">
      <w:pPr>
        <w:spacing w:after="200" w:line="276" w:lineRule="auto"/>
        <w:jc w:val="center"/>
        <w:rPr>
          <w:rFonts w:eastAsiaTheme="minorHAnsi"/>
          <w:b/>
          <w:lang w:eastAsia="en-US"/>
        </w:rPr>
      </w:pPr>
      <w:r>
        <w:rPr>
          <w:rFonts w:eastAsiaTheme="minorHAnsi"/>
          <w:b/>
          <w:lang w:eastAsia="en-US"/>
        </w:rPr>
        <w:t>4. Az ingatlantulajdonos jogai és kötelezettségei</w:t>
      </w:r>
    </w:p>
    <w:p w:rsidR="007302D5" w:rsidRDefault="007302D5" w:rsidP="007302D5">
      <w:pPr>
        <w:spacing w:after="200" w:line="276" w:lineRule="auto"/>
        <w:jc w:val="both"/>
        <w:rPr>
          <w:rFonts w:eastAsiaTheme="minorHAnsi"/>
          <w:lang w:eastAsia="en-US"/>
        </w:rPr>
      </w:pPr>
      <w:r>
        <w:rPr>
          <w:rFonts w:eastAsiaTheme="minorHAnsi"/>
          <w:b/>
          <w:lang w:eastAsia="en-US"/>
        </w:rPr>
        <w:t>4.§</w:t>
      </w:r>
      <w:r>
        <w:rPr>
          <w:rFonts w:eastAsiaTheme="minorHAnsi"/>
          <w:lang w:eastAsia="en-US"/>
        </w:rPr>
        <w:t xml:space="preserve"> (1) Az ingatlantulajdonos köteles az ingatlanán keletkező, vagy onnan származó az ideiglenes tárolásra szolgáló közműpótló létesítmények ürítéséből származó, illetve a közüzemi csatornahálózatba, vagy más befogadóba, vagy szennyvíztisztítóba nem vezetett háztartási szennyvizet a környezetvédelmi és a közegészségügyi előírások, illetve az egyéb hatósági előírások szerint gyűjteni, valamint átadni.</w:t>
      </w:r>
    </w:p>
    <w:p w:rsidR="007302D5" w:rsidRDefault="007302D5" w:rsidP="007302D5">
      <w:pPr>
        <w:spacing w:after="200" w:line="276" w:lineRule="auto"/>
        <w:jc w:val="both"/>
        <w:rPr>
          <w:rFonts w:eastAsiaTheme="minorHAnsi"/>
          <w:lang w:eastAsia="en-US"/>
        </w:rPr>
      </w:pPr>
      <w:r>
        <w:rPr>
          <w:rFonts w:eastAsiaTheme="minorHAnsi"/>
          <w:lang w:eastAsia="en-US"/>
        </w:rPr>
        <w:t>(2) Az ingatlantulajdonos köteles a nem közművel összegyűjtött háztartási szennyvíz tekintetében a közszolgáltatást a megfelelő időben, de évente legalább egy alkalommal a rendeletben megjelölt Közszolgáltatótól megrendelni és elszállítatni, és részére a jelen rendelet szerinti közszolgáltatási díjat megfizetni.</w:t>
      </w:r>
    </w:p>
    <w:p w:rsidR="007302D5" w:rsidRDefault="007302D5" w:rsidP="007302D5">
      <w:pPr>
        <w:spacing w:after="200" w:line="276" w:lineRule="auto"/>
        <w:jc w:val="both"/>
        <w:rPr>
          <w:rFonts w:eastAsiaTheme="minorHAnsi"/>
          <w:lang w:eastAsia="en-US"/>
        </w:rPr>
      </w:pPr>
      <w:r>
        <w:rPr>
          <w:rFonts w:eastAsiaTheme="minorHAnsi"/>
          <w:lang w:eastAsia="en-US"/>
        </w:rPr>
        <w:t xml:space="preserve">(3) Az üdülőingatlanok és az időlegesen használt ingatlanok tulajdonosai az önkormányzat által szervezett kötelező közszolgáltatást kötelesek igénybe venni, kivéve, ha az adott ingatlanon nem keletkezik szennyvíz. </w:t>
      </w:r>
    </w:p>
    <w:p w:rsidR="007302D5" w:rsidRDefault="007302D5" w:rsidP="007302D5">
      <w:pPr>
        <w:spacing w:after="200" w:line="276" w:lineRule="auto"/>
        <w:jc w:val="both"/>
        <w:rPr>
          <w:rFonts w:eastAsiaTheme="minorHAnsi"/>
          <w:lang w:eastAsia="en-US"/>
        </w:rPr>
      </w:pPr>
      <w:r>
        <w:rPr>
          <w:rFonts w:eastAsiaTheme="minorHAnsi"/>
          <w:lang w:eastAsia="en-US"/>
        </w:rPr>
        <w:t>(4) Az ingatlantulajdonos köteles a közszolgáltatás elvégzéséhez szükséges feltételeket, különösen a szállítójármű számára a gyűjtőhely megközelíthetőségét biztosítani.</w:t>
      </w:r>
    </w:p>
    <w:p w:rsidR="007302D5" w:rsidRDefault="007302D5" w:rsidP="007302D5">
      <w:pPr>
        <w:spacing w:after="200" w:line="276" w:lineRule="auto"/>
        <w:jc w:val="both"/>
        <w:rPr>
          <w:rFonts w:eastAsiaTheme="minorHAnsi"/>
          <w:lang w:eastAsia="en-US"/>
        </w:rPr>
      </w:pPr>
      <w:r>
        <w:rPr>
          <w:rFonts w:eastAsiaTheme="minorHAnsi"/>
          <w:lang w:eastAsia="en-US"/>
        </w:rPr>
        <w:t>(5) Az ingatlantulajdonos köteles a háztartási szennyvíz gyűjtése során megfelelő gondossággal eljárni annak érdekében, hogy az mások életét, testi épségét, egészségét és jó közérzetét ne veszélyeztesse, a város természetes és épített környezetét ne szennyezze, a növény-, és állatvilágot ne károsítsa, a közrendet és a közbiztonságot ne zavarja.</w:t>
      </w:r>
    </w:p>
    <w:p w:rsidR="007302D5" w:rsidRDefault="007302D5" w:rsidP="007302D5">
      <w:pPr>
        <w:spacing w:after="200" w:line="276" w:lineRule="auto"/>
        <w:jc w:val="both"/>
        <w:rPr>
          <w:rFonts w:eastAsiaTheme="minorHAnsi"/>
          <w:lang w:eastAsia="en-US"/>
        </w:rPr>
      </w:pPr>
      <w:r>
        <w:rPr>
          <w:rFonts w:eastAsiaTheme="minorHAnsi"/>
          <w:lang w:eastAsia="en-US"/>
        </w:rPr>
        <w:t>(6) Az ingatlantulajdonos köteles a Közszolgáltatónak bejelenteni, ha tulajdonosváltozás vagy egyéb ok folytán a közszolgáltatás igénybevételére kötelezetté válik.</w:t>
      </w:r>
    </w:p>
    <w:p w:rsidR="007302D5" w:rsidRDefault="007302D5" w:rsidP="007302D5">
      <w:pPr>
        <w:spacing w:after="200" w:line="276" w:lineRule="auto"/>
        <w:jc w:val="both"/>
        <w:rPr>
          <w:rFonts w:eastAsiaTheme="minorHAnsi"/>
          <w:lang w:eastAsia="en-US"/>
        </w:rPr>
      </w:pPr>
      <w:r>
        <w:rPr>
          <w:rFonts w:eastAsiaTheme="minorHAnsi"/>
          <w:lang w:eastAsia="en-US"/>
        </w:rPr>
        <w:t>(7) Az ingatlantulajdonos mentesül a közszolgáltatás igénybevételére vonatkozó kötelezettsége alól, ha a nem használt vagy beépítetlen ingatlanán háztartási szennyvíz nem keletkezik, és ennek tényét írásban bejelenti a Közszolgáltatónak.</w:t>
      </w:r>
    </w:p>
    <w:p w:rsidR="007302D5" w:rsidRDefault="007302D5" w:rsidP="007302D5">
      <w:pPr>
        <w:spacing w:after="200" w:line="276" w:lineRule="auto"/>
        <w:rPr>
          <w:rFonts w:eastAsiaTheme="minorHAnsi"/>
          <w:b/>
          <w:lang w:eastAsia="en-US"/>
        </w:rPr>
      </w:pPr>
      <w:r>
        <w:rPr>
          <w:rFonts w:eastAsiaTheme="minorHAnsi"/>
          <w:b/>
          <w:lang w:eastAsia="en-US"/>
        </w:rPr>
        <w:t>5. A közszolgáltatás igénybevételére vonatkozó szerződés egyes tartalmi elemei</w:t>
      </w:r>
    </w:p>
    <w:p w:rsidR="007302D5" w:rsidRDefault="007302D5" w:rsidP="007302D5">
      <w:pPr>
        <w:spacing w:after="200" w:line="276" w:lineRule="auto"/>
        <w:jc w:val="both"/>
        <w:rPr>
          <w:rFonts w:eastAsiaTheme="minorHAnsi"/>
          <w:lang w:eastAsia="en-US"/>
        </w:rPr>
      </w:pPr>
      <w:r>
        <w:rPr>
          <w:rFonts w:eastAsiaTheme="minorHAnsi"/>
          <w:b/>
          <w:lang w:eastAsia="en-US"/>
        </w:rPr>
        <w:t>5.§</w:t>
      </w:r>
      <w:r>
        <w:rPr>
          <w:rFonts w:eastAsiaTheme="minorHAnsi"/>
          <w:lang w:eastAsia="en-US"/>
        </w:rPr>
        <w:t xml:space="preserve"> (1) A nem közművel összegyűjtött háztartási szennyvízzel kapcsolatos helyi közszolgáltatás igénybevételéről szóló szerződésben meg kell határozni a szerződéskötő feleket: a Közszolgáltatót és a Megrendelő ingatlantulajdonost.</w:t>
      </w:r>
    </w:p>
    <w:p w:rsidR="007302D5" w:rsidRDefault="007302D5" w:rsidP="007302D5">
      <w:pPr>
        <w:jc w:val="both"/>
        <w:rPr>
          <w:rFonts w:eastAsiaTheme="minorHAnsi"/>
          <w:lang w:eastAsia="en-US"/>
        </w:rPr>
      </w:pPr>
      <w:r>
        <w:rPr>
          <w:rFonts w:eastAsiaTheme="minorHAnsi"/>
          <w:lang w:eastAsia="en-US"/>
        </w:rPr>
        <w:t>(2) A szerződésben meg kell jelölni:</w:t>
      </w:r>
    </w:p>
    <w:p w:rsidR="007302D5" w:rsidRDefault="007302D5" w:rsidP="007302D5">
      <w:pPr>
        <w:ind w:left="567"/>
        <w:jc w:val="both"/>
        <w:rPr>
          <w:rFonts w:eastAsiaTheme="minorHAnsi"/>
          <w:lang w:eastAsia="en-US"/>
        </w:rPr>
      </w:pPr>
      <w:proofErr w:type="gramStart"/>
      <w:r>
        <w:rPr>
          <w:rFonts w:eastAsiaTheme="minorHAnsi"/>
          <w:lang w:eastAsia="en-US"/>
        </w:rPr>
        <w:t>a</w:t>
      </w:r>
      <w:proofErr w:type="gramEnd"/>
      <w:r>
        <w:rPr>
          <w:rFonts w:eastAsiaTheme="minorHAnsi"/>
          <w:lang w:eastAsia="en-US"/>
        </w:rPr>
        <w:t xml:space="preserve">) </w:t>
      </w:r>
      <w:proofErr w:type="spellStart"/>
      <w:r>
        <w:rPr>
          <w:rFonts w:eastAsiaTheme="minorHAnsi"/>
          <w:lang w:eastAsia="en-US"/>
        </w:rPr>
        <w:t>a</w:t>
      </w:r>
      <w:proofErr w:type="spellEnd"/>
      <w:r>
        <w:rPr>
          <w:rFonts w:eastAsiaTheme="minorHAnsi"/>
          <w:lang w:eastAsia="en-US"/>
        </w:rPr>
        <w:t xml:space="preserve"> közszolgáltatás igénybevételének kezdő napját,</w:t>
      </w:r>
    </w:p>
    <w:p w:rsidR="007302D5" w:rsidRDefault="007302D5" w:rsidP="007302D5">
      <w:pPr>
        <w:ind w:left="567"/>
        <w:jc w:val="both"/>
        <w:rPr>
          <w:rFonts w:eastAsiaTheme="minorHAnsi"/>
          <w:lang w:eastAsia="en-US"/>
        </w:rPr>
      </w:pPr>
      <w:r>
        <w:rPr>
          <w:rFonts w:eastAsiaTheme="minorHAnsi"/>
          <w:lang w:eastAsia="en-US"/>
        </w:rPr>
        <w:t>b) a teljesítés helyét,</w:t>
      </w:r>
    </w:p>
    <w:p w:rsidR="007302D5" w:rsidRDefault="007302D5" w:rsidP="007302D5">
      <w:pPr>
        <w:ind w:left="567"/>
        <w:jc w:val="both"/>
        <w:rPr>
          <w:rFonts w:eastAsiaTheme="minorHAnsi"/>
          <w:lang w:eastAsia="en-US"/>
        </w:rPr>
      </w:pPr>
      <w:r>
        <w:rPr>
          <w:rFonts w:eastAsiaTheme="minorHAnsi"/>
          <w:lang w:eastAsia="en-US"/>
        </w:rPr>
        <w:t>c) a begyűjtési gyakoriságot,</w:t>
      </w:r>
    </w:p>
    <w:p w:rsidR="007302D5" w:rsidRDefault="007302D5" w:rsidP="007302D5">
      <w:pPr>
        <w:spacing w:after="200" w:line="276" w:lineRule="auto"/>
        <w:ind w:left="567"/>
        <w:jc w:val="both"/>
        <w:rPr>
          <w:rFonts w:eastAsiaTheme="minorHAnsi"/>
          <w:lang w:eastAsia="en-US"/>
        </w:rPr>
      </w:pPr>
      <w:r>
        <w:rPr>
          <w:rFonts w:eastAsiaTheme="minorHAnsi"/>
          <w:lang w:eastAsia="en-US"/>
        </w:rPr>
        <w:t>d) a felek jogait és kötelezettségeit.</w:t>
      </w:r>
    </w:p>
    <w:p w:rsidR="007302D5" w:rsidRDefault="007302D5" w:rsidP="007302D5">
      <w:pPr>
        <w:jc w:val="both"/>
        <w:rPr>
          <w:rFonts w:eastAsiaTheme="minorHAnsi"/>
          <w:lang w:eastAsia="en-US"/>
        </w:rPr>
      </w:pPr>
      <w:r>
        <w:rPr>
          <w:rFonts w:eastAsiaTheme="minorHAnsi"/>
          <w:lang w:eastAsia="en-US"/>
        </w:rPr>
        <w:lastRenderedPageBreak/>
        <w:t>(3) A szerződésben rendelkezni kell továbbá:</w:t>
      </w:r>
    </w:p>
    <w:p w:rsidR="007302D5" w:rsidRDefault="007302D5" w:rsidP="007302D5">
      <w:pPr>
        <w:ind w:left="567"/>
        <w:jc w:val="both"/>
        <w:rPr>
          <w:rFonts w:eastAsiaTheme="minorHAnsi"/>
          <w:lang w:eastAsia="en-US"/>
        </w:rPr>
      </w:pPr>
      <w:proofErr w:type="gramStart"/>
      <w:r>
        <w:rPr>
          <w:rFonts w:eastAsiaTheme="minorHAnsi"/>
          <w:lang w:eastAsia="en-US"/>
        </w:rPr>
        <w:t>a</w:t>
      </w:r>
      <w:proofErr w:type="gramEnd"/>
      <w:r>
        <w:rPr>
          <w:rFonts w:eastAsiaTheme="minorHAnsi"/>
          <w:lang w:eastAsia="en-US"/>
        </w:rPr>
        <w:t xml:space="preserve">) </w:t>
      </w:r>
      <w:proofErr w:type="spellStart"/>
      <w:r>
        <w:rPr>
          <w:rFonts w:eastAsiaTheme="minorHAnsi"/>
          <w:lang w:eastAsia="en-US"/>
        </w:rPr>
        <w:t>a</w:t>
      </w:r>
      <w:proofErr w:type="spellEnd"/>
      <w:r>
        <w:rPr>
          <w:rFonts w:eastAsiaTheme="minorHAnsi"/>
          <w:lang w:eastAsia="en-US"/>
        </w:rPr>
        <w:t xml:space="preserve"> közszolgáltatási díjról és alkalmazásának feltételeiről,</w:t>
      </w:r>
    </w:p>
    <w:p w:rsidR="007302D5" w:rsidRDefault="007302D5" w:rsidP="007302D5">
      <w:pPr>
        <w:ind w:left="567"/>
        <w:jc w:val="both"/>
        <w:rPr>
          <w:rFonts w:eastAsiaTheme="minorHAnsi"/>
          <w:lang w:eastAsia="en-US"/>
        </w:rPr>
      </w:pPr>
      <w:r>
        <w:rPr>
          <w:rFonts w:eastAsiaTheme="minorHAnsi"/>
          <w:lang w:eastAsia="en-US"/>
        </w:rPr>
        <w:t>b) a közszolgáltatási díj megfizetésének módjáról,</w:t>
      </w:r>
    </w:p>
    <w:p w:rsidR="007302D5" w:rsidRDefault="007302D5" w:rsidP="007302D5">
      <w:pPr>
        <w:ind w:left="567"/>
        <w:jc w:val="both"/>
        <w:rPr>
          <w:rFonts w:eastAsiaTheme="minorHAnsi"/>
          <w:lang w:eastAsia="en-US"/>
        </w:rPr>
      </w:pPr>
      <w:r>
        <w:rPr>
          <w:rFonts w:eastAsiaTheme="minorHAnsi"/>
          <w:lang w:eastAsia="en-US"/>
        </w:rPr>
        <w:t>c) a szerződés módosításának, felmondásának feltételeiről,</w:t>
      </w:r>
    </w:p>
    <w:p w:rsidR="007302D5" w:rsidRDefault="007302D5" w:rsidP="007302D5">
      <w:pPr>
        <w:spacing w:after="200" w:line="276" w:lineRule="auto"/>
        <w:ind w:left="567"/>
        <w:jc w:val="both"/>
        <w:rPr>
          <w:rFonts w:eastAsiaTheme="minorHAnsi"/>
          <w:lang w:eastAsia="en-US"/>
        </w:rPr>
      </w:pPr>
      <w:r>
        <w:rPr>
          <w:rFonts w:eastAsiaTheme="minorHAnsi"/>
          <w:lang w:eastAsia="en-US"/>
        </w:rPr>
        <w:t>d) az irányadó jogszabályok meghatározásáról.</w:t>
      </w:r>
    </w:p>
    <w:p w:rsidR="007302D5" w:rsidRDefault="007302D5" w:rsidP="007302D5">
      <w:pPr>
        <w:spacing w:after="200" w:line="276" w:lineRule="auto"/>
        <w:jc w:val="center"/>
        <w:rPr>
          <w:rFonts w:eastAsiaTheme="minorHAnsi"/>
          <w:b/>
          <w:lang w:eastAsia="en-US"/>
        </w:rPr>
      </w:pPr>
      <w:r>
        <w:rPr>
          <w:rFonts w:eastAsiaTheme="minorHAnsi"/>
          <w:b/>
          <w:lang w:eastAsia="en-US"/>
        </w:rPr>
        <w:t>6. A nem közművel összegyűjtött háztartási szennyvíz gyűjtésével és elszállításával kapcsolatos kötelezettségek, a közszolgáltatás igénybevételének módja és feltételei</w:t>
      </w:r>
    </w:p>
    <w:p w:rsidR="007302D5" w:rsidRDefault="007302D5" w:rsidP="007302D5">
      <w:pPr>
        <w:spacing w:after="200" w:line="276" w:lineRule="auto"/>
        <w:jc w:val="both"/>
        <w:rPr>
          <w:rFonts w:eastAsiaTheme="minorHAnsi"/>
          <w:lang w:eastAsia="en-US"/>
        </w:rPr>
      </w:pPr>
      <w:r>
        <w:rPr>
          <w:rFonts w:eastAsiaTheme="minorHAnsi"/>
          <w:b/>
          <w:lang w:eastAsia="en-US"/>
        </w:rPr>
        <w:t>6.§</w:t>
      </w:r>
      <w:r>
        <w:rPr>
          <w:rFonts w:eastAsiaTheme="minorHAnsi"/>
          <w:lang w:eastAsia="en-US"/>
        </w:rPr>
        <w:t xml:space="preserve"> (1) Az ingatlantulajdonos a nem közművel összegyűjtött háztartási szennyvizet az ingatlana területén belül, zárt, vízzáró kivitelű közműpótló létesítményben köteles gyűjteni.</w:t>
      </w:r>
    </w:p>
    <w:p w:rsidR="007302D5" w:rsidRDefault="007302D5" w:rsidP="007302D5">
      <w:pPr>
        <w:spacing w:after="200" w:line="276" w:lineRule="auto"/>
        <w:jc w:val="both"/>
        <w:rPr>
          <w:rFonts w:eastAsiaTheme="minorHAnsi"/>
          <w:lang w:eastAsia="en-US"/>
        </w:rPr>
      </w:pPr>
      <w:r>
        <w:rPr>
          <w:rFonts w:eastAsiaTheme="minorHAnsi"/>
          <w:lang w:eastAsia="en-US"/>
        </w:rPr>
        <w:t>(2) Közműpótló létesítménybe csak kommunális, vagy összetételében kommunális jellegű szennyvíz vezethető. Tilos a közműpótló létesítménybe mérgező-, tűz- és robbanásveszélyes anyagot, állati tetemet vagy egyéb olyan anyagot elhelyezni, amely veszélyeztetheti a begyűjtést, ürítést végző vagy más személyek élet- és testi épségét, egészségét, valamint a szennyvíztisztító telep rendeltetésszerű működését és a műtárgyainak állagát.</w:t>
      </w:r>
    </w:p>
    <w:p w:rsidR="007302D5" w:rsidRDefault="007302D5" w:rsidP="007302D5">
      <w:pPr>
        <w:spacing w:after="200" w:line="276" w:lineRule="auto"/>
        <w:jc w:val="both"/>
        <w:rPr>
          <w:rFonts w:eastAsiaTheme="minorHAnsi"/>
          <w:lang w:eastAsia="en-US"/>
        </w:rPr>
      </w:pPr>
      <w:r>
        <w:rPr>
          <w:rFonts w:eastAsiaTheme="minorHAnsi"/>
          <w:lang w:eastAsia="en-US"/>
        </w:rPr>
        <w:t>(3) Az ismeretlen összetételű szennyvizet veszélytelenségének, vagy veszélyességének megállapításáig veszélyes hulladéknak kell tekinteni, amely esetekben a Közszolgáltató a mindenkori jogszabályi előírások figyelembevételével megfelelő intézkedések mellett megtagadja annak elszállítását.</w:t>
      </w:r>
    </w:p>
    <w:p w:rsidR="007302D5" w:rsidRDefault="007302D5" w:rsidP="007302D5">
      <w:pPr>
        <w:spacing w:after="200" w:line="276" w:lineRule="auto"/>
        <w:jc w:val="both"/>
        <w:rPr>
          <w:rFonts w:eastAsiaTheme="minorHAnsi"/>
          <w:lang w:eastAsia="en-US"/>
        </w:rPr>
      </w:pPr>
      <w:r>
        <w:rPr>
          <w:rFonts w:eastAsiaTheme="minorHAnsi"/>
          <w:lang w:eastAsia="en-US"/>
        </w:rPr>
        <w:t>(4) A Közszolgáltató a háztartási szennyvíz elszállítását nem tagadhatja meg, kivéve a (3) bekezdésben foglaltakat és azt az esetet, ha a szennyvíz az arra kijelölt átadási helyen szennyvízelvezető törzshálózatba vagy szennyvízelvezető műbe a külön jogszabályok szerint nem helyezhető el.</w:t>
      </w:r>
    </w:p>
    <w:p w:rsidR="007302D5" w:rsidRDefault="007302D5" w:rsidP="007302D5">
      <w:pPr>
        <w:spacing w:after="200" w:line="276" w:lineRule="auto"/>
        <w:jc w:val="center"/>
        <w:rPr>
          <w:rFonts w:eastAsiaTheme="minorHAnsi"/>
          <w:b/>
          <w:lang w:eastAsia="en-US"/>
        </w:rPr>
      </w:pPr>
      <w:r>
        <w:rPr>
          <w:rFonts w:eastAsiaTheme="minorHAnsi"/>
          <w:b/>
          <w:lang w:eastAsia="en-US"/>
        </w:rPr>
        <w:t>7. Személyes adatok kezelésére vonatkozó rendelkezések</w:t>
      </w:r>
    </w:p>
    <w:p w:rsidR="007302D5" w:rsidRDefault="007302D5" w:rsidP="007302D5">
      <w:pPr>
        <w:spacing w:after="200" w:line="276" w:lineRule="auto"/>
        <w:jc w:val="both"/>
        <w:rPr>
          <w:rFonts w:eastAsiaTheme="minorHAnsi"/>
          <w:lang w:eastAsia="en-US"/>
        </w:rPr>
      </w:pPr>
      <w:r>
        <w:rPr>
          <w:rFonts w:eastAsiaTheme="minorHAnsi"/>
          <w:b/>
          <w:lang w:eastAsia="en-US"/>
        </w:rPr>
        <w:t>7.§</w:t>
      </w:r>
      <w:r>
        <w:rPr>
          <w:rFonts w:eastAsiaTheme="minorHAnsi"/>
          <w:lang w:eastAsia="en-US"/>
        </w:rPr>
        <w:t xml:space="preserve"> (1) Az ingatlantulajdonos köteles a Közszolgáltatónak 15 napon belül bejelenteni személyes adatait, ha tulajdonosváltozás, vagy egyéb ok folytán a közszolgáltatás igénybevételére kötelezetté válik.</w:t>
      </w:r>
    </w:p>
    <w:p w:rsidR="007302D5" w:rsidRDefault="007302D5" w:rsidP="007302D5">
      <w:pPr>
        <w:spacing w:after="200" w:line="276" w:lineRule="auto"/>
        <w:jc w:val="both"/>
        <w:rPr>
          <w:rFonts w:eastAsiaTheme="minorHAnsi"/>
          <w:lang w:eastAsia="en-US"/>
        </w:rPr>
      </w:pPr>
      <w:r>
        <w:rPr>
          <w:rFonts w:eastAsiaTheme="minorHAnsi"/>
          <w:lang w:eastAsia="en-US"/>
        </w:rPr>
        <w:t>(2) Az Önkormányzat felhatalmazza a Közszolgáltatót a szerződő fél személyes adatainak kezelésével, a mindenkor hatályos adatvédelmi rendelkezések betartásával.</w:t>
      </w:r>
    </w:p>
    <w:p w:rsidR="007302D5" w:rsidRDefault="007302D5" w:rsidP="007302D5">
      <w:pPr>
        <w:spacing w:after="200" w:line="276" w:lineRule="auto"/>
        <w:jc w:val="center"/>
        <w:rPr>
          <w:rFonts w:eastAsiaTheme="minorHAnsi"/>
          <w:b/>
          <w:lang w:eastAsia="en-US"/>
        </w:rPr>
      </w:pPr>
      <w:r>
        <w:rPr>
          <w:rFonts w:eastAsiaTheme="minorHAnsi"/>
          <w:b/>
          <w:lang w:eastAsia="en-US"/>
        </w:rPr>
        <w:t>8. A közszolgáltatás díja</w:t>
      </w:r>
    </w:p>
    <w:p w:rsidR="007302D5" w:rsidRDefault="007302D5" w:rsidP="007302D5">
      <w:pPr>
        <w:spacing w:after="200" w:line="276" w:lineRule="auto"/>
        <w:jc w:val="both"/>
        <w:rPr>
          <w:rFonts w:eastAsiaTheme="minorHAnsi"/>
          <w:lang w:eastAsia="en-US"/>
        </w:rPr>
      </w:pPr>
      <w:r>
        <w:rPr>
          <w:rFonts w:eastAsiaTheme="minorHAnsi"/>
          <w:b/>
          <w:lang w:eastAsia="en-US"/>
        </w:rPr>
        <w:t>8.§</w:t>
      </w:r>
      <w:r>
        <w:rPr>
          <w:rFonts w:eastAsiaTheme="minorHAnsi"/>
          <w:lang w:eastAsia="en-US"/>
        </w:rPr>
        <w:t xml:space="preserve"> (1) Az ingatlantulajdonosnak a nem közművel összegyűjtött háztartási szennyvízzel kapcsolatos kezelési közszolgáltatás igénybevételéért kéttényezős – alapdíj és ürítési díj – közszolgáltatási díjat kell fizetni, </w:t>
      </w:r>
      <w:proofErr w:type="gramStart"/>
      <w:r>
        <w:rPr>
          <w:rFonts w:eastAsiaTheme="minorHAnsi"/>
          <w:lang w:eastAsia="en-US"/>
        </w:rPr>
        <w:t>amelynek  egységnyi</w:t>
      </w:r>
      <w:proofErr w:type="gramEnd"/>
      <w:r>
        <w:rPr>
          <w:rFonts w:eastAsiaTheme="minorHAnsi"/>
          <w:lang w:eastAsia="en-US"/>
        </w:rPr>
        <w:t xml:space="preserve"> díját jelen rendelet melléklete tartalmazza</w:t>
      </w:r>
    </w:p>
    <w:p w:rsidR="007302D5" w:rsidRDefault="007302D5" w:rsidP="007302D5">
      <w:pPr>
        <w:spacing w:after="200" w:line="276" w:lineRule="auto"/>
        <w:jc w:val="both"/>
        <w:rPr>
          <w:rFonts w:eastAsiaTheme="minorHAnsi"/>
          <w:lang w:eastAsia="en-US"/>
        </w:rPr>
      </w:pPr>
      <w:r>
        <w:rPr>
          <w:rFonts w:eastAsiaTheme="minorHAnsi"/>
          <w:lang w:eastAsia="en-US"/>
        </w:rPr>
        <w:t xml:space="preserve">(2) Egységnyi díjtétel az ingatlanon keletkező nem közművel összegyűjtött és beszállított háztartási szennyvízmennyiség egységnyi térfogatának ürítési díja. </w:t>
      </w:r>
    </w:p>
    <w:p w:rsidR="007302D5" w:rsidRDefault="007302D5" w:rsidP="007302D5">
      <w:pPr>
        <w:spacing w:after="200" w:line="276" w:lineRule="auto"/>
        <w:jc w:val="both"/>
        <w:rPr>
          <w:rFonts w:eastAsiaTheme="minorHAnsi"/>
          <w:lang w:eastAsia="en-US"/>
        </w:rPr>
      </w:pPr>
      <w:r>
        <w:rPr>
          <w:rFonts w:eastAsiaTheme="minorHAnsi"/>
          <w:lang w:eastAsia="en-US"/>
        </w:rPr>
        <w:t>(3) Az ingatlan tulajdonosának a közszolgáltatásért fizetendő ürítési díjat a (2) bekezdés szerinti egységnyi díjtétel és a beszállított mennyiség szorzata alapján kell megállapítani.</w:t>
      </w:r>
    </w:p>
    <w:p w:rsidR="007302D5" w:rsidRDefault="007302D5" w:rsidP="007302D5">
      <w:pPr>
        <w:spacing w:after="200" w:line="276" w:lineRule="auto"/>
        <w:jc w:val="both"/>
        <w:rPr>
          <w:rFonts w:eastAsiaTheme="minorHAnsi"/>
          <w:lang w:eastAsia="en-US"/>
        </w:rPr>
      </w:pPr>
      <w:r>
        <w:rPr>
          <w:rFonts w:eastAsiaTheme="minorHAnsi"/>
          <w:lang w:eastAsia="en-US"/>
        </w:rPr>
        <w:lastRenderedPageBreak/>
        <w:t>(4) Az ingatlantulajdonos köteles</w:t>
      </w:r>
    </w:p>
    <w:p w:rsidR="007302D5" w:rsidRDefault="007302D5" w:rsidP="007302D5">
      <w:pPr>
        <w:jc w:val="both"/>
        <w:rPr>
          <w:rFonts w:eastAsiaTheme="minorHAnsi"/>
          <w:lang w:eastAsia="en-US"/>
        </w:rPr>
      </w:pPr>
      <w:r>
        <w:rPr>
          <w:rFonts w:eastAsiaTheme="minorHAnsi"/>
          <w:lang w:eastAsia="en-US"/>
        </w:rPr>
        <w:t xml:space="preserve">     a) az alapdíjat a Közszolgáltató által a begyűjtés helyén kiállított számla </w:t>
      </w:r>
      <w:proofErr w:type="gramStart"/>
      <w:r>
        <w:rPr>
          <w:rFonts w:eastAsiaTheme="minorHAnsi"/>
          <w:lang w:eastAsia="en-US"/>
        </w:rPr>
        <w:t>alapján</w:t>
      </w:r>
      <w:proofErr w:type="gramEnd"/>
      <w:r>
        <w:rPr>
          <w:rFonts w:eastAsiaTheme="minorHAnsi"/>
          <w:lang w:eastAsia="en-US"/>
        </w:rPr>
        <w:t xml:space="preserve"> a helyszínen,</w:t>
      </w:r>
    </w:p>
    <w:p w:rsidR="007302D5" w:rsidRDefault="007302D5" w:rsidP="007302D5">
      <w:pPr>
        <w:jc w:val="both"/>
        <w:rPr>
          <w:rFonts w:eastAsiaTheme="minorHAnsi"/>
          <w:lang w:eastAsia="en-US"/>
        </w:rPr>
      </w:pPr>
      <w:r>
        <w:rPr>
          <w:rFonts w:eastAsiaTheme="minorHAnsi"/>
          <w:lang w:eastAsia="en-US"/>
        </w:rPr>
        <w:t xml:space="preserve">     b) az ürítési díjat alkalmanként a nem közművel összegyűjtött háztartási szennyvíz begyűjtésével </w:t>
      </w:r>
    </w:p>
    <w:p w:rsidR="007302D5" w:rsidRDefault="007302D5" w:rsidP="007302D5">
      <w:pPr>
        <w:spacing w:after="200" w:line="276" w:lineRule="auto"/>
        <w:jc w:val="both"/>
        <w:rPr>
          <w:rFonts w:eastAsiaTheme="minorHAnsi"/>
          <w:lang w:eastAsia="en-US"/>
        </w:rPr>
      </w:pPr>
      <w:r>
        <w:rPr>
          <w:rFonts w:eastAsiaTheme="minorHAnsi"/>
          <w:lang w:eastAsia="en-US"/>
        </w:rPr>
        <w:t xml:space="preserve">         egyidejűleg, a Közszolgáltató által helyben kiállított számla </w:t>
      </w:r>
      <w:proofErr w:type="gramStart"/>
      <w:r>
        <w:rPr>
          <w:rFonts w:eastAsiaTheme="minorHAnsi"/>
          <w:lang w:eastAsia="en-US"/>
        </w:rPr>
        <w:t>alapján</w:t>
      </w:r>
      <w:proofErr w:type="gramEnd"/>
      <w:r>
        <w:rPr>
          <w:rFonts w:eastAsiaTheme="minorHAnsi"/>
          <w:lang w:eastAsia="en-US"/>
        </w:rPr>
        <w:t xml:space="preserve"> a helyszínen megfizetni. </w:t>
      </w:r>
    </w:p>
    <w:p w:rsidR="007302D5" w:rsidRDefault="007302D5" w:rsidP="007302D5">
      <w:pPr>
        <w:spacing w:after="200" w:line="276" w:lineRule="auto"/>
        <w:jc w:val="both"/>
        <w:rPr>
          <w:rFonts w:eastAsiaTheme="minorHAnsi"/>
          <w:lang w:eastAsia="en-US"/>
        </w:rPr>
      </w:pPr>
      <w:r>
        <w:rPr>
          <w:rFonts w:eastAsiaTheme="minorHAnsi"/>
          <w:lang w:eastAsia="en-US"/>
        </w:rPr>
        <w:t>(5) Az ingatlan tulajdonosa a közszolgáltatási díjat tartalmazó számla adataival és összegével kapcsolatban a Közszolgáltatónál írásban kifogást emelhet.</w:t>
      </w:r>
    </w:p>
    <w:p w:rsidR="007302D5" w:rsidRDefault="007302D5" w:rsidP="007302D5">
      <w:pPr>
        <w:spacing w:after="200" w:line="276" w:lineRule="auto"/>
        <w:jc w:val="both"/>
        <w:rPr>
          <w:rFonts w:eastAsiaTheme="minorHAnsi"/>
          <w:lang w:eastAsia="en-US"/>
        </w:rPr>
      </w:pPr>
      <w:r>
        <w:rPr>
          <w:rFonts w:eastAsiaTheme="minorHAnsi"/>
          <w:lang w:eastAsia="en-US"/>
        </w:rPr>
        <w:t xml:space="preserve">(6) A kifogásnak a számla kiegyenlítésére vonatkozó kötelezettség teljesítésére halasztó hatálya nincsen. </w:t>
      </w:r>
    </w:p>
    <w:p w:rsidR="007302D5" w:rsidRDefault="007302D5" w:rsidP="007302D5">
      <w:pPr>
        <w:spacing w:after="200" w:line="276" w:lineRule="auto"/>
        <w:jc w:val="both"/>
        <w:rPr>
          <w:rFonts w:eastAsiaTheme="minorHAnsi"/>
          <w:lang w:eastAsia="en-US"/>
        </w:rPr>
      </w:pPr>
      <w:r>
        <w:rPr>
          <w:rFonts w:eastAsiaTheme="minorHAnsi"/>
          <w:lang w:eastAsia="en-US"/>
        </w:rPr>
        <w:t xml:space="preserve">(7) A kifogásra, annak kézhezvételétől számított 30 napon belül a Közszolgáltató vagy megbízottja válaszolni köteles. </w:t>
      </w:r>
    </w:p>
    <w:p w:rsidR="007302D5" w:rsidRDefault="007302D5" w:rsidP="007302D5">
      <w:pPr>
        <w:spacing w:after="200" w:line="276" w:lineRule="auto"/>
        <w:jc w:val="both"/>
        <w:rPr>
          <w:rFonts w:eastAsiaTheme="minorHAnsi"/>
          <w:lang w:eastAsia="en-US"/>
        </w:rPr>
      </w:pPr>
      <w:r>
        <w:rPr>
          <w:rFonts w:eastAsiaTheme="minorHAnsi"/>
          <w:lang w:eastAsia="en-US"/>
        </w:rPr>
        <w:t xml:space="preserve"> (8) Az (1) bekezdésben meghatározott közszolgáltatási díj a szippantott szennyvízre vonatkozó rezsicsökkentésről, valamint egyes törvényeknek a további rezsicsökkentéssel összefüggő módosításáról szóló 2013. évi CXIV. törvényben meghatározott rezsicsökkentést tartalmazza.</w:t>
      </w:r>
    </w:p>
    <w:p w:rsidR="007302D5" w:rsidRDefault="007302D5" w:rsidP="007302D5">
      <w:pPr>
        <w:spacing w:after="200" w:line="276" w:lineRule="auto"/>
        <w:jc w:val="both"/>
        <w:rPr>
          <w:rFonts w:eastAsiaTheme="minorHAnsi"/>
          <w:lang w:eastAsia="en-US"/>
        </w:rPr>
      </w:pPr>
    </w:p>
    <w:p w:rsidR="007302D5" w:rsidRDefault="007302D5" w:rsidP="007302D5">
      <w:pPr>
        <w:spacing w:after="200" w:line="276" w:lineRule="auto"/>
        <w:jc w:val="center"/>
        <w:rPr>
          <w:rFonts w:eastAsiaTheme="minorHAnsi"/>
          <w:b/>
          <w:lang w:eastAsia="en-US"/>
        </w:rPr>
      </w:pPr>
      <w:r>
        <w:rPr>
          <w:rFonts w:eastAsiaTheme="minorHAnsi"/>
          <w:b/>
          <w:lang w:eastAsia="en-US"/>
        </w:rPr>
        <w:t>9. Záró rendelkezések</w:t>
      </w:r>
    </w:p>
    <w:p w:rsidR="007302D5" w:rsidRDefault="007302D5" w:rsidP="007302D5">
      <w:pPr>
        <w:spacing w:after="200" w:line="276" w:lineRule="auto"/>
        <w:jc w:val="both"/>
        <w:rPr>
          <w:rFonts w:eastAsiaTheme="minorHAnsi"/>
          <w:lang w:eastAsia="en-US"/>
        </w:rPr>
      </w:pPr>
      <w:r>
        <w:rPr>
          <w:rFonts w:eastAsiaTheme="minorHAnsi"/>
          <w:b/>
          <w:lang w:eastAsia="en-US"/>
        </w:rPr>
        <w:t>9.§</w:t>
      </w:r>
      <w:r>
        <w:rPr>
          <w:rFonts w:eastAsiaTheme="minorHAnsi"/>
          <w:lang w:eastAsia="en-US"/>
        </w:rPr>
        <w:t xml:space="preserve">  E rendelet kihirdetését </w:t>
      </w:r>
      <w:proofErr w:type="gramStart"/>
      <w:r>
        <w:rPr>
          <w:rFonts w:eastAsiaTheme="minorHAnsi"/>
          <w:lang w:eastAsia="en-US"/>
        </w:rPr>
        <w:t xml:space="preserve">követő </w:t>
      </w:r>
      <w:r w:rsidR="00AE6D37">
        <w:rPr>
          <w:rFonts w:eastAsiaTheme="minorHAnsi"/>
          <w:lang w:eastAsia="en-US"/>
        </w:rPr>
        <w:t xml:space="preserve"> nap</w:t>
      </w:r>
      <w:proofErr w:type="gramEnd"/>
      <w:r>
        <w:rPr>
          <w:rFonts w:eastAsiaTheme="minorHAnsi"/>
          <w:lang w:eastAsia="en-US"/>
        </w:rPr>
        <w:t xml:space="preserve"> lép hatályba.</w:t>
      </w:r>
    </w:p>
    <w:p w:rsidR="007302D5" w:rsidRDefault="007302D5" w:rsidP="007302D5">
      <w:pPr>
        <w:spacing w:after="200" w:line="276" w:lineRule="auto"/>
        <w:jc w:val="both"/>
        <w:rPr>
          <w:rFonts w:eastAsiaTheme="minorHAnsi"/>
          <w:lang w:eastAsia="en-US"/>
        </w:rPr>
      </w:pPr>
    </w:p>
    <w:p w:rsidR="007302D5" w:rsidRDefault="007302D5" w:rsidP="007302D5">
      <w:pPr>
        <w:tabs>
          <w:tab w:val="center" w:pos="1985"/>
          <w:tab w:val="center" w:pos="7513"/>
        </w:tabs>
        <w:jc w:val="both"/>
        <w:rPr>
          <w:rFonts w:eastAsiaTheme="minorHAnsi"/>
          <w:lang w:eastAsia="en-US"/>
        </w:rPr>
      </w:pPr>
      <w:r>
        <w:rPr>
          <w:rFonts w:eastAsiaTheme="minorHAnsi"/>
          <w:lang w:eastAsia="en-US"/>
        </w:rPr>
        <w:t xml:space="preserve">                     Kovács </w:t>
      </w:r>
      <w:proofErr w:type="gramStart"/>
      <w:r>
        <w:rPr>
          <w:rFonts w:eastAsiaTheme="minorHAnsi"/>
          <w:lang w:eastAsia="en-US"/>
        </w:rPr>
        <w:t xml:space="preserve">Nándor  </w:t>
      </w:r>
      <w:r>
        <w:rPr>
          <w:rFonts w:eastAsiaTheme="minorHAnsi"/>
          <w:lang w:eastAsia="en-US"/>
        </w:rPr>
        <w:tab/>
        <w:t>Takács</w:t>
      </w:r>
      <w:proofErr w:type="gramEnd"/>
      <w:r>
        <w:rPr>
          <w:rFonts w:eastAsiaTheme="minorHAnsi"/>
          <w:lang w:eastAsia="en-US"/>
        </w:rPr>
        <w:t xml:space="preserve"> Lászlóné</w:t>
      </w:r>
    </w:p>
    <w:p w:rsidR="007302D5" w:rsidRDefault="007302D5" w:rsidP="007302D5">
      <w:pPr>
        <w:tabs>
          <w:tab w:val="center" w:pos="1985"/>
          <w:tab w:val="center" w:pos="7513"/>
        </w:tabs>
        <w:spacing w:after="200" w:line="276" w:lineRule="auto"/>
        <w:jc w:val="both"/>
        <w:rPr>
          <w:rFonts w:eastAsiaTheme="minorHAnsi"/>
          <w:lang w:eastAsia="en-US"/>
        </w:rPr>
      </w:pPr>
      <w:r>
        <w:rPr>
          <w:rFonts w:eastAsiaTheme="minorHAnsi"/>
          <w:lang w:eastAsia="en-US"/>
        </w:rPr>
        <w:tab/>
      </w:r>
      <w:proofErr w:type="gramStart"/>
      <w:r>
        <w:rPr>
          <w:rFonts w:eastAsiaTheme="minorHAnsi"/>
          <w:lang w:eastAsia="en-US"/>
        </w:rPr>
        <w:t>polgármester</w:t>
      </w:r>
      <w:proofErr w:type="gramEnd"/>
      <w:r>
        <w:rPr>
          <w:rFonts w:eastAsiaTheme="minorHAnsi"/>
          <w:lang w:eastAsia="en-US"/>
        </w:rPr>
        <w:tab/>
        <w:t>jegyző</w:t>
      </w:r>
    </w:p>
    <w:p w:rsidR="007302D5" w:rsidRDefault="007302D5" w:rsidP="007302D5">
      <w:pPr>
        <w:spacing w:after="200" w:line="276" w:lineRule="auto"/>
        <w:jc w:val="both"/>
        <w:rPr>
          <w:rFonts w:eastAsiaTheme="minorHAnsi"/>
          <w:lang w:eastAsia="en-US"/>
        </w:rPr>
      </w:pPr>
    </w:p>
    <w:p w:rsidR="007302D5" w:rsidRDefault="00AE6D37" w:rsidP="007302D5">
      <w:pPr>
        <w:spacing w:after="200" w:line="276" w:lineRule="auto"/>
        <w:jc w:val="both"/>
        <w:rPr>
          <w:rFonts w:eastAsiaTheme="minorHAnsi"/>
          <w:lang w:eastAsia="en-US"/>
        </w:rPr>
      </w:pPr>
      <w:r>
        <w:rPr>
          <w:rFonts w:eastAsiaTheme="minorHAnsi"/>
          <w:lang w:eastAsia="en-US"/>
        </w:rPr>
        <w:t>Rendelet kihirdetve: 2014. december 15.</w:t>
      </w:r>
    </w:p>
    <w:p w:rsidR="007302D5" w:rsidRDefault="007302D5" w:rsidP="007302D5">
      <w:pPr>
        <w:jc w:val="both"/>
        <w:rPr>
          <w:rFonts w:eastAsiaTheme="minorHAnsi"/>
          <w:lang w:eastAsia="en-US"/>
        </w:rPr>
      </w:pPr>
    </w:p>
    <w:p w:rsidR="007302D5" w:rsidRDefault="007302D5" w:rsidP="007302D5">
      <w:pPr>
        <w:jc w:val="both"/>
        <w:rPr>
          <w:rFonts w:eastAsiaTheme="minorHAnsi"/>
          <w:lang w:eastAsia="en-US"/>
        </w:rPr>
      </w:pPr>
      <w:r>
        <w:rPr>
          <w:rFonts w:eastAsiaTheme="minorHAnsi"/>
          <w:lang w:eastAsia="en-US"/>
        </w:rPr>
        <w:t>Takács Lászlóné</w:t>
      </w:r>
    </w:p>
    <w:p w:rsidR="007302D5" w:rsidRDefault="007302D5" w:rsidP="007302D5">
      <w:pPr>
        <w:tabs>
          <w:tab w:val="center" w:pos="709"/>
        </w:tabs>
        <w:spacing w:after="200" w:line="276" w:lineRule="auto"/>
        <w:jc w:val="both"/>
        <w:rPr>
          <w:rFonts w:eastAsiaTheme="minorHAnsi"/>
          <w:lang w:eastAsia="en-US"/>
        </w:rPr>
      </w:pPr>
      <w:r>
        <w:rPr>
          <w:rFonts w:eastAsiaTheme="minorHAnsi"/>
          <w:lang w:eastAsia="en-US"/>
        </w:rPr>
        <w:tab/>
      </w:r>
      <w:proofErr w:type="gramStart"/>
      <w:r>
        <w:rPr>
          <w:rFonts w:eastAsiaTheme="minorHAnsi"/>
          <w:lang w:eastAsia="en-US"/>
        </w:rPr>
        <w:t>jegyző</w:t>
      </w:r>
      <w:proofErr w:type="gramEnd"/>
    </w:p>
    <w:p w:rsidR="007302D5" w:rsidRDefault="007302D5" w:rsidP="007302D5">
      <w:pPr>
        <w:tabs>
          <w:tab w:val="center" w:pos="709"/>
        </w:tabs>
        <w:spacing w:after="200" w:line="276" w:lineRule="auto"/>
        <w:jc w:val="both"/>
        <w:rPr>
          <w:rFonts w:eastAsiaTheme="minorHAnsi"/>
          <w:lang w:eastAsia="en-US"/>
        </w:rPr>
      </w:pPr>
    </w:p>
    <w:p w:rsidR="007302D5" w:rsidRDefault="007302D5" w:rsidP="007302D5">
      <w:pPr>
        <w:tabs>
          <w:tab w:val="center" w:pos="709"/>
        </w:tabs>
        <w:spacing w:after="200" w:line="276" w:lineRule="auto"/>
        <w:jc w:val="both"/>
        <w:rPr>
          <w:rFonts w:eastAsiaTheme="minorHAnsi"/>
          <w:lang w:eastAsia="en-US"/>
        </w:rPr>
      </w:pPr>
    </w:p>
    <w:p w:rsidR="007302D5" w:rsidRDefault="007302D5" w:rsidP="007302D5">
      <w:pPr>
        <w:tabs>
          <w:tab w:val="center" w:pos="709"/>
        </w:tabs>
        <w:spacing w:after="200" w:line="276" w:lineRule="auto"/>
        <w:jc w:val="both"/>
        <w:rPr>
          <w:rFonts w:eastAsiaTheme="minorHAnsi"/>
          <w:lang w:eastAsia="en-US"/>
        </w:rPr>
      </w:pPr>
    </w:p>
    <w:p w:rsidR="007302D5" w:rsidRDefault="007302D5" w:rsidP="007302D5">
      <w:pPr>
        <w:tabs>
          <w:tab w:val="center" w:pos="709"/>
        </w:tabs>
        <w:spacing w:after="200" w:line="276" w:lineRule="auto"/>
        <w:jc w:val="both"/>
        <w:rPr>
          <w:rFonts w:eastAsiaTheme="minorHAnsi"/>
          <w:lang w:eastAsia="en-US"/>
        </w:rPr>
      </w:pPr>
    </w:p>
    <w:p w:rsidR="007302D5" w:rsidRDefault="007302D5" w:rsidP="007302D5">
      <w:pPr>
        <w:tabs>
          <w:tab w:val="center" w:pos="709"/>
        </w:tabs>
        <w:spacing w:after="200" w:line="276" w:lineRule="auto"/>
        <w:jc w:val="both"/>
        <w:rPr>
          <w:rFonts w:eastAsiaTheme="minorHAnsi"/>
          <w:lang w:eastAsia="en-US"/>
        </w:rPr>
      </w:pPr>
    </w:p>
    <w:p w:rsidR="007302D5" w:rsidRDefault="007302D5" w:rsidP="007302D5">
      <w:pPr>
        <w:tabs>
          <w:tab w:val="center" w:pos="709"/>
        </w:tabs>
        <w:spacing w:after="200" w:line="276" w:lineRule="auto"/>
        <w:jc w:val="center"/>
        <w:rPr>
          <w:rFonts w:eastAsiaTheme="minorHAnsi"/>
          <w:lang w:eastAsia="en-US"/>
        </w:rPr>
      </w:pPr>
    </w:p>
    <w:p w:rsidR="007302D5" w:rsidRDefault="00AE6D37" w:rsidP="007302D5">
      <w:pPr>
        <w:numPr>
          <w:ilvl w:val="0"/>
          <w:numId w:val="2"/>
        </w:numPr>
        <w:tabs>
          <w:tab w:val="center" w:pos="709"/>
        </w:tabs>
        <w:spacing w:after="200" w:line="276" w:lineRule="auto"/>
        <w:contextualSpacing/>
        <w:jc w:val="center"/>
        <w:rPr>
          <w:rFonts w:eastAsiaTheme="minorHAnsi"/>
          <w:lang w:eastAsia="en-US"/>
        </w:rPr>
      </w:pPr>
      <w:r>
        <w:rPr>
          <w:rFonts w:eastAsiaTheme="minorHAnsi"/>
          <w:lang w:eastAsia="en-US"/>
        </w:rPr>
        <w:t>melléklet a 9/2014.(XII.15.</w:t>
      </w:r>
      <w:proofErr w:type="gramStart"/>
      <w:r w:rsidR="007302D5">
        <w:rPr>
          <w:rFonts w:eastAsiaTheme="minorHAnsi"/>
          <w:lang w:eastAsia="en-US"/>
        </w:rPr>
        <w:t>)önkormányzati</w:t>
      </w:r>
      <w:proofErr w:type="gramEnd"/>
      <w:r w:rsidR="007302D5">
        <w:rPr>
          <w:rFonts w:eastAsiaTheme="minorHAnsi"/>
          <w:lang w:eastAsia="en-US"/>
        </w:rPr>
        <w:t xml:space="preserve"> rendelethez</w:t>
      </w:r>
    </w:p>
    <w:p w:rsidR="007302D5" w:rsidRDefault="007302D5" w:rsidP="007302D5">
      <w:pPr>
        <w:tabs>
          <w:tab w:val="center" w:pos="709"/>
        </w:tabs>
        <w:spacing w:after="200" w:line="276" w:lineRule="auto"/>
        <w:jc w:val="center"/>
        <w:rPr>
          <w:rFonts w:eastAsiaTheme="minorHAnsi"/>
          <w:lang w:eastAsia="en-US"/>
        </w:rPr>
      </w:pPr>
    </w:p>
    <w:p w:rsidR="007302D5" w:rsidRDefault="007302D5" w:rsidP="007302D5">
      <w:pPr>
        <w:tabs>
          <w:tab w:val="center" w:pos="709"/>
        </w:tabs>
        <w:spacing w:after="200" w:line="276" w:lineRule="auto"/>
        <w:jc w:val="center"/>
        <w:rPr>
          <w:rFonts w:eastAsiaTheme="minorHAnsi"/>
          <w:lang w:eastAsia="en-US"/>
        </w:rPr>
      </w:pPr>
    </w:p>
    <w:p w:rsidR="007302D5" w:rsidRDefault="007302D5" w:rsidP="007302D5">
      <w:pPr>
        <w:tabs>
          <w:tab w:val="center" w:pos="709"/>
        </w:tabs>
        <w:spacing w:after="200" w:line="276" w:lineRule="auto"/>
        <w:rPr>
          <w:rFonts w:eastAsiaTheme="minorHAnsi"/>
          <w:lang w:eastAsia="en-US"/>
        </w:rPr>
      </w:pPr>
      <w:proofErr w:type="gramStart"/>
      <w:r>
        <w:rPr>
          <w:rFonts w:eastAsiaTheme="minorHAnsi"/>
          <w:lang w:eastAsia="en-US"/>
        </w:rPr>
        <w:t>alapdíj</w:t>
      </w:r>
      <w:proofErr w:type="gramEnd"/>
      <w:r>
        <w:rPr>
          <w:rFonts w:eastAsiaTheme="minorHAnsi"/>
          <w:lang w:eastAsia="en-US"/>
        </w:rPr>
        <w:t xml:space="preserve">:     1851.-ft./m3 </w:t>
      </w:r>
    </w:p>
    <w:p w:rsidR="007302D5" w:rsidRDefault="007302D5" w:rsidP="007302D5">
      <w:pPr>
        <w:tabs>
          <w:tab w:val="center" w:pos="709"/>
        </w:tabs>
        <w:spacing w:after="200" w:line="276" w:lineRule="auto"/>
        <w:rPr>
          <w:rFonts w:eastAsiaTheme="minorHAnsi"/>
          <w:lang w:eastAsia="en-US"/>
        </w:rPr>
      </w:pPr>
      <w:proofErr w:type="gramStart"/>
      <w:r>
        <w:rPr>
          <w:rFonts w:eastAsiaTheme="minorHAnsi"/>
          <w:lang w:eastAsia="en-US"/>
        </w:rPr>
        <w:t>ürítési</w:t>
      </w:r>
      <w:proofErr w:type="gramEnd"/>
      <w:r>
        <w:rPr>
          <w:rFonts w:eastAsiaTheme="minorHAnsi"/>
          <w:lang w:eastAsia="en-US"/>
        </w:rPr>
        <w:t xml:space="preserve"> díj:   945- </w:t>
      </w:r>
      <w:proofErr w:type="spellStart"/>
      <w:r>
        <w:rPr>
          <w:rFonts w:eastAsiaTheme="minorHAnsi"/>
          <w:lang w:eastAsia="en-US"/>
        </w:rPr>
        <w:t>ft</w:t>
      </w:r>
      <w:proofErr w:type="spellEnd"/>
      <w:r>
        <w:rPr>
          <w:rFonts w:eastAsiaTheme="minorHAnsi"/>
          <w:lang w:eastAsia="en-US"/>
        </w:rPr>
        <w:t>/m3</w:t>
      </w:r>
    </w:p>
    <w:p w:rsidR="007302D5" w:rsidRDefault="007302D5" w:rsidP="007302D5">
      <w:pPr>
        <w:tabs>
          <w:tab w:val="center" w:pos="709"/>
        </w:tabs>
        <w:spacing w:after="200" w:line="276" w:lineRule="auto"/>
        <w:jc w:val="both"/>
        <w:rPr>
          <w:rFonts w:eastAsiaTheme="minorHAnsi"/>
          <w:lang w:eastAsia="en-US"/>
        </w:rPr>
      </w:pPr>
    </w:p>
    <w:p w:rsidR="007302D5" w:rsidRDefault="007302D5" w:rsidP="007302D5">
      <w:pPr>
        <w:tabs>
          <w:tab w:val="center" w:pos="709"/>
        </w:tabs>
        <w:spacing w:after="200" w:line="276" w:lineRule="auto"/>
        <w:jc w:val="both"/>
        <w:rPr>
          <w:rFonts w:eastAsiaTheme="minorHAnsi"/>
          <w:lang w:eastAsia="en-US"/>
        </w:rPr>
      </w:pPr>
      <w:r>
        <w:rPr>
          <w:rFonts w:eastAsiaTheme="minorHAnsi"/>
          <w:lang w:eastAsia="en-US"/>
        </w:rPr>
        <w:t>A díj az általános forgalmi adó összegét nem tartalmazza</w:t>
      </w:r>
    </w:p>
    <w:p w:rsidR="007302D5" w:rsidRDefault="007302D5" w:rsidP="007302D5">
      <w:pPr>
        <w:tabs>
          <w:tab w:val="center" w:pos="709"/>
        </w:tabs>
        <w:spacing w:after="200" w:line="276" w:lineRule="auto"/>
        <w:jc w:val="both"/>
        <w:rPr>
          <w:rFonts w:eastAsiaTheme="minorHAnsi"/>
          <w:lang w:eastAsia="en-US"/>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p>
    <w:p w:rsidR="007302D5" w:rsidRDefault="007302D5" w:rsidP="007302D5">
      <w:pPr>
        <w:shd w:val="clear" w:color="auto" w:fill="FFFFFF"/>
        <w:jc w:val="center"/>
        <w:rPr>
          <w:b/>
          <w:u w:val="single"/>
        </w:rPr>
      </w:pPr>
      <w:r>
        <w:rPr>
          <w:b/>
          <w:u w:val="single"/>
        </w:rPr>
        <w:lastRenderedPageBreak/>
        <w:t>Előzetes hatásvizsgálat</w:t>
      </w:r>
    </w:p>
    <w:p w:rsidR="007302D5" w:rsidRDefault="007302D5" w:rsidP="007302D5">
      <w:pPr>
        <w:shd w:val="clear" w:color="auto" w:fill="FFFFFF"/>
        <w:spacing w:before="274" w:line="274" w:lineRule="exact"/>
        <w:jc w:val="center"/>
        <w:rPr>
          <w:b/>
        </w:rPr>
      </w:pPr>
      <w:proofErr w:type="gramStart"/>
      <w:r>
        <w:rPr>
          <w:b/>
        </w:rPr>
        <w:t>Sáska    község</w:t>
      </w:r>
      <w:proofErr w:type="gramEnd"/>
      <w:r>
        <w:rPr>
          <w:b/>
        </w:rPr>
        <w:t xml:space="preserve"> Önkormányzata képviselő-testületének </w:t>
      </w:r>
      <w:r>
        <w:rPr>
          <w:b/>
          <w:u w:val="single"/>
        </w:rPr>
        <w:t>a nem közművel összegyűjtött háztartási szennyvíz begyűjtésére és</w:t>
      </w:r>
    </w:p>
    <w:p w:rsidR="007302D5" w:rsidRDefault="007302D5" w:rsidP="007302D5">
      <w:pPr>
        <w:shd w:val="clear" w:color="auto" w:fill="FFFFFF"/>
        <w:spacing w:before="7" w:line="259" w:lineRule="exact"/>
        <w:jc w:val="center"/>
        <w:rPr>
          <w:b/>
        </w:rPr>
      </w:pPr>
      <w:proofErr w:type="gramStart"/>
      <w:r>
        <w:rPr>
          <w:b/>
          <w:u w:val="single"/>
        </w:rPr>
        <w:t>elszállítására</w:t>
      </w:r>
      <w:proofErr w:type="gramEnd"/>
      <w:r>
        <w:rPr>
          <w:b/>
          <w:u w:val="single"/>
        </w:rPr>
        <w:t xml:space="preserve">, elhelyezésére irányuló közszolgáltatásról szóló </w:t>
      </w:r>
      <w:r w:rsidR="00AE6D37">
        <w:rPr>
          <w:b/>
          <w:u w:val="single"/>
        </w:rPr>
        <w:t>rendele</w:t>
      </w:r>
      <w:r>
        <w:rPr>
          <w:b/>
          <w:u w:val="single"/>
        </w:rPr>
        <w:t>thez</w:t>
      </w:r>
    </w:p>
    <w:p w:rsidR="007302D5" w:rsidRDefault="007302D5" w:rsidP="007302D5">
      <w:pPr>
        <w:shd w:val="clear" w:color="auto" w:fill="FFFFFF"/>
        <w:spacing w:before="274" w:line="274" w:lineRule="exact"/>
        <w:ind w:left="7" w:hanging="7"/>
      </w:pPr>
      <w:r>
        <w:t xml:space="preserve"> </w:t>
      </w:r>
      <w:r>
        <w:rPr>
          <w:spacing w:val="-1"/>
        </w:rPr>
        <w:t>A jogalkotásról szóló 2010. évi CXXX. törvény 17. §</w:t>
      </w:r>
      <w:proofErr w:type="spellStart"/>
      <w:r>
        <w:rPr>
          <w:spacing w:val="-1"/>
        </w:rPr>
        <w:t>-</w:t>
      </w:r>
      <w:proofErr w:type="gramStart"/>
      <w:r>
        <w:rPr>
          <w:spacing w:val="-1"/>
        </w:rPr>
        <w:t>a</w:t>
      </w:r>
      <w:proofErr w:type="spellEnd"/>
      <w:proofErr w:type="gramEnd"/>
      <w:r>
        <w:rPr>
          <w:spacing w:val="-1"/>
        </w:rPr>
        <w:t xml:space="preserve"> alapján, mint a fenti jogszabály </w:t>
      </w:r>
      <w:r>
        <w:t>előkészítője az alábbi előzetes hatásvizsgálatot végeztem el a szabályozás várható következményeiről, melyről most tájékoztatom a képviselő-testületet.</w:t>
      </w:r>
    </w:p>
    <w:p w:rsidR="007302D5" w:rsidRDefault="007302D5" w:rsidP="007302D5">
      <w:pPr>
        <w:shd w:val="clear" w:color="auto" w:fill="FFFFFF"/>
        <w:spacing w:before="29" w:line="389" w:lineRule="exact"/>
        <w:ind w:left="7" w:hanging="7"/>
      </w:pPr>
      <w:r>
        <w:t xml:space="preserve">A </w:t>
      </w:r>
      <w:r>
        <w:rPr>
          <w:bCs/>
        </w:rPr>
        <w:t>tervezett</w:t>
      </w:r>
      <w:r>
        <w:rPr>
          <w:b/>
          <w:bCs/>
        </w:rPr>
        <w:t xml:space="preserve"> </w:t>
      </w:r>
      <w:r>
        <w:t>jogszabály hatásai:</w:t>
      </w:r>
    </w:p>
    <w:p w:rsidR="007302D5" w:rsidRDefault="007302D5" w:rsidP="007302D5">
      <w:pPr>
        <w:shd w:val="clear" w:color="auto" w:fill="FFFFFF"/>
        <w:tabs>
          <w:tab w:val="left" w:pos="972"/>
        </w:tabs>
        <w:spacing w:line="389" w:lineRule="exact"/>
        <w:ind w:left="727" w:hanging="7"/>
      </w:pPr>
      <w:proofErr w:type="gramStart"/>
      <w:r>
        <w:rPr>
          <w:spacing w:val="-7"/>
        </w:rPr>
        <w:t>a</w:t>
      </w:r>
      <w:proofErr w:type="gramEnd"/>
      <w:r>
        <w:rPr>
          <w:spacing w:val="-7"/>
        </w:rPr>
        <w:t>)</w:t>
      </w:r>
      <w:r>
        <w:tab/>
        <w:t>társadalmi, gazdasági, költségvetési hatás:</w:t>
      </w:r>
    </w:p>
    <w:p w:rsidR="007302D5" w:rsidRDefault="007302D5" w:rsidP="007302D5">
      <w:pPr>
        <w:widowControl w:val="0"/>
        <w:numPr>
          <w:ilvl w:val="0"/>
          <w:numId w:val="3"/>
        </w:numPr>
        <w:shd w:val="clear" w:color="auto" w:fill="FFFFFF"/>
        <w:tabs>
          <w:tab w:val="left" w:pos="1411"/>
        </w:tabs>
        <w:autoSpaceDE w:val="0"/>
        <w:autoSpaceDN w:val="0"/>
        <w:adjustRightInd w:val="0"/>
        <w:spacing w:after="200" w:line="389" w:lineRule="exact"/>
        <w:ind w:left="1274" w:hanging="7"/>
      </w:pPr>
      <w:r>
        <w:t>társadalmi hatása: nem jelentős,</w:t>
      </w:r>
    </w:p>
    <w:p w:rsidR="007302D5" w:rsidRDefault="007302D5" w:rsidP="007302D5">
      <w:pPr>
        <w:widowControl w:val="0"/>
        <w:numPr>
          <w:ilvl w:val="0"/>
          <w:numId w:val="3"/>
        </w:numPr>
        <w:shd w:val="clear" w:color="auto" w:fill="FFFFFF"/>
        <w:tabs>
          <w:tab w:val="left" w:pos="1411"/>
        </w:tabs>
        <w:autoSpaceDE w:val="0"/>
        <w:autoSpaceDN w:val="0"/>
        <w:adjustRightInd w:val="0"/>
        <w:spacing w:after="200" w:line="389" w:lineRule="exact"/>
        <w:ind w:left="1274" w:hanging="7"/>
      </w:pPr>
      <w:r>
        <w:t>gazdasági hatása: nem jelentős,</w:t>
      </w:r>
    </w:p>
    <w:p w:rsidR="007302D5" w:rsidRDefault="007302D5" w:rsidP="007302D5">
      <w:pPr>
        <w:widowControl w:val="0"/>
        <w:numPr>
          <w:ilvl w:val="0"/>
          <w:numId w:val="3"/>
        </w:numPr>
        <w:shd w:val="clear" w:color="auto" w:fill="FFFFFF"/>
        <w:tabs>
          <w:tab w:val="left" w:pos="1411"/>
        </w:tabs>
        <w:autoSpaceDE w:val="0"/>
        <w:autoSpaceDN w:val="0"/>
        <w:adjustRightInd w:val="0"/>
        <w:spacing w:before="101" w:after="200" w:line="266" w:lineRule="exact"/>
        <w:ind w:left="1274" w:hanging="7"/>
      </w:pPr>
      <w:r>
        <w:rPr>
          <w:spacing w:val="-1"/>
        </w:rPr>
        <w:t xml:space="preserve">költségvetési hatása: nem jelentős, csekély mértékű kiadás növekedés a </w:t>
      </w:r>
      <w:r>
        <w:t>kedvezmények igénybevétele esetén,</w:t>
      </w:r>
    </w:p>
    <w:p w:rsidR="007302D5" w:rsidRDefault="007302D5" w:rsidP="007302D5">
      <w:pPr>
        <w:shd w:val="clear" w:color="auto" w:fill="FFFFFF"/>
        <w:tabs>
          <w:tab w:val="left" w:pos="972"/>
        </w:tabs>
        <w:spacing w:before="22" w:line="396" w:lineRule="exact"/>
        <w:ind w:left="727" w:hanging="7"/>
      </w:pPr>
      <w:r>
        <w:rPr>
          <w:spacing w:val="-4"/>
        </w:rPr>
        <w:t>b)</w:t>
      </w:r>
      <w:r>
        <w:tab/>
        <w:t>környezeti és egészségi következmények:</w:t>
      </w:r>
    </w:p>
    <w:p w:rsidR="007302D5" w:rsidRDefault="007302D5" w:rsidP="007302D5">
      <w:pPr>
        <w:shd w:val="clear" w:color="auto" w:fill="FFFFFF"/>
        <w:tabs>
          <w:tab w:val="left" w:pos="1411"/>
        </w:tabs>
        <w:spacing w:line="396" w:lineRule="exact"/>
        <w:ind w:left="1274" w:hanging="7"/>
      </w:pPr>
      <w:r>
        <w:t>-</w:t>
      </w:r>
      <w:r>
        <w:tab/>
        <w:t>a rendelet betartása esetén csökken a felszíni talaj szennyezését,</w:t>
      </w:r>
    </w:p>
    <w:p w:rsidR="007302D5" w:rsidRDefault="007302D5" w:rsidP="007302D5">
      <w:pPr>
        <w:shd w:val="clear" w:color="auto" w:fill="FFFFFF"/>
        <w:tabs>
          <w:tab w:val="left" w:pos="972"/>
        </w:tabs>
        <w:spacing w:line="396" w:lineRule="exact"/>
        <w:ind w:left="727" w:hanging="7"/>
      </w:pPr>
      <w:r>
        <w:rPr>
          <w:spacing w:val="-8"/>
        </w:rPr>
        <w:t>c)</w:t>
      </w:r>
      <w:r>
        <w:tab/>
        <w:t>adminisztratív terheket befolyásoló hatások:</w:t>
      </w:r>
    </w:p>
    <w:p w:rsidR="007302D5" w:rsidRDefault="007302D5" w:rsidP="007302D5">
      <w:pPr>
        <w:shd w:val="clear" w:color="auto" w:fill="FFFFFF"/>
        <w:tabs>
          <w:tab w:val="left" w:pos="1411"/>
        </w:tabs>
        <w:spacing w:line="396" w:lineRule="exact"/>
        <w:ind w:left="1274" w:hanging="7"/>
      </w:pPr>
      <w:r>
        <w:t>-</w:t>
      </w:r>
      <w:r>
        <w:tab/>
        <w:t>a hivatalnak el kell látnia a rendeletben meghatározott feladatokat.</w:t>
      </w:r>
    </w:p>
    <w:p w:rsidR="007302D5" w:rsidRDefault="007302D5" w:rsidP="007302D5">
      <w:pPr>
        <w:shd w:val="clear" w:color="auto" w:fill="FFFFFF"/>
        <w:spacing w:before="86" w:line="281" w:lineRule="exact"/>
        <w:ind w:left="14" w:hanging="7"/>
      </w:pPr>
      <w:r>
        <w:t xml:space="preserve">A jogszabály megalkotásának szükségessége, a jogalkotás elmaradásának </w:t>
      </w:r>
      <w:r>
        <w:rPr>
          <w:b/>
          <w:bCs/>
        </w:rPr>
        <w:t xml:space="preserve">várható </w:t>
      </w:r>
      <w:r>
        <w:t>következményei:</w:t>
      </w:r>
    </w:p>
    <w:p w:rsidR="007302D5" w:rsidRDefault="007302D5" w:rsidP="007302D5">
      <w:pPr>
        <w:widowControl w:val="0"/>
        <w:numPr>
          <w:ilvl w:val="0"/>
          <w:numId w:val="4"/>
        </w:numPr>
        <w:shd w:val="clear" w:color="auto" w:fill="FFFFFF"/>
        <w:tabs>
          <w:tab w:val="left" w:pos="871"/>
        </w:tabs>
        <w:autoSpaceDE w:val="0"/>
        <w:autoSpaceDN w:val="0"/>
        <w:adjustRightInd w:val="0"/>
        <w:spacing w:before="115" w:after="200" w:line="276" w:lineRule="auto"/>
        <w:ind w:left="727" w:hanging="7"/>
      </w:pPr>
      <w:r>
        <w:t>a rendelet megalkotása kötelező,</w:t>
      </w:r>
    </w:p>
    <w:p w:rsidR="007302D5" w:rsidRDefault="007302D5" w:rsidP="007302D5">
      <w:pPr>
        <w:widowControl w:val="0"/>
        <w:numPr>
          <w:ilvl w:val="0"/>
          <w:numId w:val="4"/>
        </w:numPr>
        <w:shd w:val="clear" w:color="auto" w:fill="FFFFFF"/>
        <w:tabs>
          <w:tab w:val="left" w:pos="871"/>
        </w:tabs>
        <w:autoSpaceDE w:val="0"/>
        <w:autoSpaceDN w:val="0"/>
        <w:adjustRightInd w:val="0"/>
        <w:spacing w:before="101" w:after="200" w:line="281" w:lineRule="exact"/>
        <w:ind w:left="727" w:hanging="7"/>
      </w:pPr>
      <w:r>
        <w:rPr>
          <w:spacing w:val="-1"/>
        </w:rPr>
        <w:t xml:space="preserve">a rendelet elmaradásának következménye a jogszabály alkotás elmulasztása miatti </w:t>
      </w:r>
      <w:r>
        <w:t>törvényességi felhívás lehet.</w:t>
      </w:r>
    </w:p>
    <w:p w:rsidR="007302D5" w:rsidRDefault="007302D5" w:rsidP="007302D5">
      <w:pPr>
        <w:shd w:val="clear" w:color="auto" w:fill="FFFFFF"/>
        <w:spacing w:before="29" w:line="389" w:lineRule="exact"/>
        <w:ind w:left="7" w:hanging="7"/>
      </w:pPr>
      <w:r>
        <w:t>A jogszabály alkalmazásához szükséges feltételek:</w:t>
      </w:r>
    </w:p>
    <w:p w:rsidR="007302D5" w:rsidRDefault="007302D5" w:rsidP="007302D5">
      <w:pPr>
        <w:widowControl w:val="0"/>
        <w:numPr>
          <w:ilvl w:val="0"/>
          <w:numId w:val="4"/>
        </w:numPr>
        <w:shd w:val="clear" w:color="auto" w:fill="FFFFFF"/>
        <w:tabs>
          <w:tab w:val="left" w:pos="871"/>
        </w:tabs>
        <w:autoSpaceDE w:val="0"/>
        <w:autoSpaceDN w:val="0"/>
        <w:adjustRightInd w:val="0"/>
        <w:spacing w:after="200" w:line="389" w:lineRule="exact"/>
        <w:ind w:left="727" w:hanging="7"/>
      </w:pPr>
      <w:r>
        <w:t>a személyi feltétel: rendelkezésre áll.</w:t>
      </w:r>
    </w:p>
    <w:p w:rsidR="007302D5" w:rsidRDefault="007302D5" w:rsidP="007302D5">
      <w:pPr>
        <w:widowControl w:val="0"/>
        <w:numPr>
          <w:ilvl w:val="0"/>
          <w:numId w:val="4"/>
        </w:numPr>
        <w:shd w:val="clear" w:color="auto" w:fill="FFFFFF"/>
        <w:tabs>
          <w:tab w:val="left" w:pos="871"/>
        </w:tabs>
        <w:autoSpaceDE w:val="0"/>
        <w:autoSpaceDN w:val="0"/>
        <w:adjustRightInd w:val="0"/>
        <w:spacing w:after="200" w:line="389" w:lineRule="exact"/>
        <w:ind w:left="727" w:hanging="7"/>
      </w:pPr>
      <w:r>
        <w:t>szervezeti feltétel: rendelkezésre áll.</w:t>
      </w:r>
    </w:p>
    <w:p w:rsidR="007302D5" w:rsidRDefault="007302D5" w:rsidP="007302D5">
      <w:pPr>
        <w:widowControl w:val="0"/>
        <w:numPr>
          <w:ilvl w:val="0"/>
          <w:numId w:val="4"/>
        </w:numPr>
        <w:shd w:val="clear" w:color="auto" w:fill="FFFFFF"/>
        <w:tabs>
          <w:tab w:val="left" w:pos="871"/>
        </w:tabs>
        <w:autoSpaceDE w:val="0"/>
        <w:autoSpaceDN w:val="0"/>
        <w:adjustRightInd w:val="0"/>
        <w:spacing w:after="200" w:line="389" w:lineRule="exact"/>
        <w:ind w:left="727" w:hanging="7"/>
      </w:pPr>
      <w:r>
        <w:t>tárgyi feltétel: rendelkezésre áll.</w:t>
      </w:r>
    </w:p>
    <w:p w:rsidR="007302D5" w:rsidRDefault="007302D5" w:rsidP="007302D5">
      <w:pPr>
        <w:widowControl w:val="0"/>
        <w:numPr>
          <w:ilvl w:val="0"/>
          <w:numId w:val="4"/>
        </w:numPr>
        <w:shd w:val="clear" w:color="auto" w:fill="FFFFFF"/>
        <w:tabs>
          <w:tab w:val="left" w:pos="871"/>
        </w:tabs>
        <w:autoSpaceDE w:val="0"/>
        <w:autoSpaceDN w:val="0"/>
        <w:adjustRightInd w:val="0"/>
        <w:spacing w:after="200" w:line="389" w:lineRule="exact"/>
        <w:ind w:left="727" w:hanging="7"/>
      </w:pPr>
      <w:r>
        <w:t>pénzügyi feltétel: rendelkezésre áll.</w:t>
      </w:r>
    </w:p>
    <w:p w:rsidR="007302D5" w:rsidRDefault="007302D5" w:rsidP="007302D5">
      <w:pPr>
        <w:widowControl w:val="0"/>
        <w:shd w:val="clear" w:color="auto" w:fill="FFFFFF"/>
        <w:tabs>
          <w:tab w:val="left" w:pos="871"/>
        </w:tabs>
        <w:autoSpaceDE w:val="0"/>
        <w:autoSpaceDN w:val="0"/>
        <w:adjustRightInd w:val="0"/>
        <w:spacing w:line="389" w:lineRule="exact"/>
      </w:pPr>
    </w:p>
    <w:p w:rsidR="007302D5" w:rsidRDefault="007302D5" w:rsidP="007302D5">
      <w:pPr>
        <w:widowControl w:val="0"/>
        <w:shd w:val="clear" w:color="auto" w:fill="FFFFFF"/>
        <w:tabs>
          <w:tab w:val="left" w:pos="871"/>
        </w:tabs>
        <w:autoSpaceDE w:val="0"/>
        <w:autoSpaceDN w:val="0"/>
        <w:adjustRightInd w:val="0"/>
        <w:spacing w:line="389" w:lineRule="exact"/>
      </w:pPr>
      <w:r>
        <w:t xml:space="preserve">Monostorapáti, </w:t>
      </w:r>
      <w:proofErr w:type="gramStart"/>
      <w:r>
        <w:t>2014.  november</w:t>
      </w:r>
      <w:proofErr w:type="gramEnd"/>
      <w:r>
        <w:t xml:space="preserve"> 7. </w:t>
      </w:r>
    </w:p>
    <w:p w:rsidR="007302D5" w:rsidRDefault="007302D5" w:rsidP="007302D5">
      <w:pPr>
        <w:widowControl w:val="0"/>
        <w:shd w:val="clear" w:color="auto" w:fill="FFFFFF"/>
        <w:tabs>
          <w:tab w:val="left" w:pos="871"/>
        </w:tabs>
        <w:autoSpaceDE w:val="0"/>
        <w:autoSpaceDN w:val="0"/>
        <w:adjustRightInd w:val="0"/>
        <w:spacing w:line="389" w:lineRule="exact"/>
      </w:pPr>
    </w:p>
    <w:p w:rsidR="007302D5" w:rsidRDefault="007302D5" w:rsidP="007302D5">
      <w:pPr>
        <w:widowControl w:val="0"/>
        <w:shd w:val="clear" w:color="auto" w:fill="FFFFFF"/>
        <w:tabs>
          <w:tab w:val="left" w:pos="871"/>
        </w:tabs>
        <w:autoSpaceDE w:val="0"/>
        <w:autoSpaceDN w:val="0"/>
        <w:adjustRightInd w:val="0"/>
        <w:spacing w:line="389" w:lineRule="exact"/>
      </w:pPr>
    </w:p>
    <w:p w:rsidR="007302D5" w:rsidRDefault="007302D5" w:rsidP="007302D5">
      <w:pPr>
        <w:widowControl w:val="0"/>
        <w:shd w:val="clear" w:color="auto" w:fill="FFFFFF"/>
        <w:tabs>
          <w:tab w:val="left" w:pos="871"/>
        </w:tabs>
        <w:autoSpaceDE w:val="0"/>
        <w:autoSpaceDN w:val="0"/>
        <w:adjustRightInd w:val="0"/>
        <w:spacing w:line="389" w:lineRule="exact"/>
      </w:pPr>
      <w:r>
        <w:tab/>
      </w:r>
      <w:r>
        <w:tab/>
      </w:r>
      <w:r>
        <w:tab/>
      </w:r>
      <w:r>
        <w:tab/>
      </w:r>
      <w:r>
        <w:tab/>
      </w:r>
      <w:r>
        <w:tab/>
      </w:r>
      <w:r>
        <w:tab/>
      </w:r>
      <w:r>
        <w:tab/>
      </w:r>
      <w:r>
        <w:tab/>
        <w:t>Takács Lászlóné</w:t>
      </w:r>
    </w:p>
    <w:p w:rsidR="007302D5" w:rsidRDefault="007302D5" w:rsidP="007302D5">
      <w:pPr>
        <w:widowControl w:val="0"/>
        <w:shd w:val="clear" w:color="auto" w:fill="FFFFFF"/>
        <w:tabs>
          <w:tab w:val="left" w:pos="871"/>
        </w:tabs>
        <w:autoSpaceDE w:val="0"/>
        <w:autoSpaceDN w:val="0"/>
        <w:adjustRightInd w:val="0"/>
        <w:spacing w:line="389" w:lineRule="exact"/>
      </w:pPr>
      <w:r>
        <w:tab/>
      </w:r>
      <w:r>
        <w:tab/>
      </w:r>
      <w:r>
        <w:tab/>
      </w:r>
      <w:r>
        <w:tab/>
      </w:r>
      <w:r>
        <w:tab/>
      </w:r>
      <w:r>
        <w:tab/>
      </w:r>
      <w:r>
        <w:tab/>
      </w:r>
      <w:r>
        <w:tab/>
      </w:r>
      <w:r>
        <w:tab/>
        <w:t xml:space="preserve">        </w:t>
      </w:r>
      <w:proofErr w:type="gramStart"/>
      <w:r>
        <w:t>jegyző</w:t>
      </w:r>
      <w:proofErr w:type="gramEnd"/>
      <w:r>
        <w:t xml:space="preserve"> </w:t>
      </w:r>
    </w:p>
    <w:p w:rsidR="007302D5" w:rsidRDefault="007302D5" w:rsidP="007302D5">
      <w:pPr>
        <w:widowControl w:val="0"/>
        <w:shd w:val="clear" w:color="auto" w:fill="FFFFFF"/>
        <w:tabs>
          <w:tab w:val="left" w:pos="871"/>
        </w:tabs>
        <w:autoSpaceDE w:val="0"/>
        <w:autoSpaceDN w:val="0"/>
        <w:adjustRightInd w:val="0"/>
        <w:spacing w:line="389" w:lineRule="exact"/>
        <w:jc w:val="center"/>
      </w:pPr>
      <w:r>
        <w:rPr>
          <w:b/>
          <w:u w:val="single"/>
        </w:rPr>
        <w:lastRenderedPageBreak/>
        <w:t>Indoklás</w:t>
      </w:r>
    </w:p>
    <w:p w:rsidR="007302D5" w:rsidRDefault="007302D5" w:rsidP="007302D5">
      <w:pPr>
        <w:shd w:val="clear" w:color="auto" w:fill="FFFFFF"/>
        <w:spacing w:line="389" w:lineRule="exact"/>
        <w:ind w:hanging="7"/>
        <w:jc w:val="center"/>
        <w:rPr>
          <w:b/>
          <w:u w:val="single"/>
        </w:rPr>
      </w:pPr>
    </w:p>
    <w:p w:rsidR="007302D5" w:rsidRDefault="007302D5" w:rsidP="007302D5">
      <w:pPr>
        <w:shd w:val="clear" w:color="auto" w:fill="FFFFFF"/>
        <w:spacing w:before="86" w:line="281" w:lineRule="exact"/>
        <w:ind w:left="7" w:right="518" w:hanging="7"/>
        <w:rPr>
          <w:spacing w:val="-1"/>
        </w:rPr>
      </w:pPr>
    </w:p>
    <w:p w:rsidR="007302D5" w:rsidRDefault="007302D5" w:rsidP="007302D5">
      <w:pPr>
        <w:spacing w:before="100" w:beforeAutospacing="1" w:after="100" w:afterAutospacing="1"/>
        <w:jc w:val="both"/>
        <w:rPr>
          <w:color w:val="303030"/>
          <w:spacing w:val="15"/>
        </w:rPr>
      </w:pPr>
      <w:r>
        <w:rPr>
          <w:color w:val="303030"/>
          <w:spacing w:val="15"/>
        </w:rPr>
        <w:t xml:space="preserve">1. </w:t>
      </w:r>
      <w:proofErr w:type="gramStart"/>
      <w:r>
        <w:rPr>
          <w:color w:val="303030"/>
          <w:spacing w:val="15"/>
        </w:rPr>
        <w:t>§  a</w:t>
      </w:r>
      <w:proofErr w:type="gramEnd"/>
      <w:r>
        <w:rPr>
          <w:color w:val="303030"/>
          <w:spacing w:val="15"/>
        </w:rPr>
        <w:t xml:space="preserve"> közszolgáltatás tartalmát, a közszolgáltatással ellátott terület határait;</w:t>
      </w:r>
    </w:p>
    <w:p w:rsidR="007302D5" w:rsidRDefault="007302D5" w:rsidP="007302D5">
      <w:pPr>
        <w:spacing w:before="100" w:beforeAutospacing="1" w:after="100" w:afterAutospacing="1"/>
        <w:jc w:val="both"/>
        <w:rPr>
          <w:color w:val="303030"/>
          <w:spacing w:val="15"/>
        </w:rPr>
      </w:pPr>
      <w:r>
        <w:rPr>
          <w:color w:val="303030"/>
          <w:spacing w:val="15"/>
        </w:rPr>
        <w:t xml:space="preserve">2.§ a közszolgáltató és ártalmatlanító hely megnevezését </w:t>
      </w:r>
    </w:p>
    <w:p w:rsidR="007302D5" w:rsidRDefault="007302D5" w:rsidP="007302D5">
      <w:pPr>
        <w:spacing w:before="100" w:beforeAutospacing="1" w:after="100" w:afterAutospacing="1"/>
        <w:jc w:val="both"/>
        <w:rPr>
          <w:color w:val="303030"/>
          <w:spacing w:val="15"/>
        </w:rPr>
      </w:pPr>
      <w:r>
        <w:rPr>
          <w:color w:val="303030"/>
          <w:spacing w:val="15"/>
        </w:rPr>
        <w:t>3.</w:t>
      </w:r>
      <w:proofErr w:type="gramStart"/>
      <w:r>
        <w:rPr>
          <w:color w:val="303030"/>
          <w:spacing w:val="15"/>
        </w:rPr>
        <w:t>§  a</w:t>
      </w:r>
      <w:proofErr w:type="gramEnd"/>
      <w:r>
        <w:rPr>
          <w:color w:val="303030"/>
          <w:spacing w:val="15"/>
        </w:rPr>
        <w:t xml:space="preserve"> közszolgáltató jogait és kötelezettségeit</w:t>
      </w:r>
    </w:p>
    <w:p w:rsidR="007302D5" w:rsidRDefault="007302D5" w:rsidP="007302D5">
      <w:pPr>
        <w:spacing w:before="100" w:beforeAutospacing="1" w:after="100" w:afterAutospacing="1"/>
        <w:jc w:val="both"/>
        <w:rPr>
          <w:color w:val="303030"/>
          <w:spacing w:val="15"/>
        </w:rPr>
      </w:pPr>
      <w:r>
        <w:rPr>
          <w:color w:val="303030"/>
          <w:spacing w:val="15"/>
        </w:rPr>
        <w:t>4.</w:t>
      </w:r>
      <w:proofErr w:type="gramStart"/>
      <w:r>
        <w:rPr>
          <w:color w:val="303030"/>
          <w:spacing w:val="15"/>
        </w:rPr>
        <w:t>§  az</w:t>
      </w:r>
      <w:proofErr w:type="gramEnd"/>
      <w:r>
        <w:rPr>
          <w:color w:val="303030"/>
          <w:spacing w:val="15"/>
        </w:rPr>
        <w:t xml:space="preserve"> ingatlantulajdonos jogai és kötelességei</w:t>
      </w:r>
    </w:p>
    <w:p w:rsidR="007302D5" w:rsidRDefault="007302D5" w:rsidP="007302D5">
      <w:pPr>
        <w:spacing w:before="100" w:beforeAutospacing="1" w:after="100" w:afterAutospacing="1"/>
        <w:jc w:val="both"/>
        <w:rPr>
          <w:color w:val="303030"/>
          <w:spacing w:val="15"/>
        </w:rPr>
      </w:pPr>
      <w:r>
        <w:rPr>
          <w:color w:val="303030"/>
          <w:spacing w:val="15"/>
        </w:rPr>
        <w:t>5.§ közszolgáltató igénybevételére vonatkozó szerződés tartalmi elemei</w:t>
      </w:r>
    </w:p>
    <w:p w:rsidR="007302D5" w:rsidRDefault="007302D5" w:rsidP="007302D5">
      <w:pPr>
        <w:spacing w:after="200" w:line="276" w:lineRule="auto"/>
        <w:rPr>
          <w:rFonts w:eastAsiaTheme="minorHAnsi"/>
          <w:lang w:eastAsia="en-US"/>
        </w:rPr>
      </w:pPr>
      <w:r>
        <w:rPr>
          <w:color w:val="303030"/>
          <w:spacing w:val="15"/>
        </w:rPr>
        <w:t xml:space="preserve">6.§ </w:t>
      </w:r>
      <w:r>
        <w:rPr>
          <w:rFonts w:eastAsiaTheme="minorHAnsi"/>
          <w:lang w:eastAsia="en-US"/>
        </w:rPr>
        <w:t xml:space="preserve"> A nem közművel összegyűjtött háztartási szennyvíz gyűjtésével és elszállításával kapcsolatos    </w:t>
      </w:r>
    </w:p>
    <w:p w:rsidR="007302D5" w:rsidRDefault="007302D5" w:rsidP="007302D5">
      <w:pPr>
        <w:spacing w:after="200" w:line="276" w:lineRule="auto"/>
        <w:rPr>
          <w:rFonts w:eastAsiaTheme="minorHAnsi"/>
          <w:lang w:eastAsia="en-US"/>
        </w:rPr>
      </w:pPr>
      <w:r>
        <w:rPr>
          <w:rFonts w:eastAsiaTheme="minorHAnsi"/>
          <w:lang w:eastAsia="en-US"/>
        </w:rPr>
        <w:t xml:space="preserve">         </w:t>
      </w:r>
      <w:proofErr w:type="gramStart"/>
      <w:r>
        <w:rPr>
          <w:rFonts w:eastAsiaTheme="minorHAnsi"/>
          <w:lang w:eastAsia="en-US"/>
        </w:rPr>
        <w:t>kötelezettségek</w:t>
      </w:r>
      <w:proofErr w:type="gramEnd"/>
      <w:r>
        <w:rPr>
          <w:rFonts w:eastAsiaTheme="minorHAnsi"/>
          <w:lang w:eastAsia="en-US"/>
        </w:rPr>
        <w:t>, a közszolgáltatás igénybevételének módja és feltételei</w:t>
      </w:r>
    </w:p>
    <w:p w:rsidR="007302D5" w:rsidRDefault="007302D5" w:rsidP="007302D5">
      <w:pPr>
        <w:spacing w:before="100" w:beforeAutospacing="1" w:after="100" w:afterAutospacing="1"/>
        <w:jc w:val="both"/>
        <w:rPr>
          <w:color w:val="303030"/>
          <w:spacing w:val="15"/>
        </w:rPr>
      </w:pPr>
      <w:r>
        <w:rPr>
          <w:color w:val="303030"/>
          <w:spacing w:val="15"/>
        </w:rPr>
        <w:t>7.</w:t>
      </w:r>
      <w:proofErr w:type="gramStart"/>
      <w:r>
        <w:rPr>
          <w:color w:val="303030"/>
          <w:spacing w:val="15"/>
        </w:rPr>
        <w:t>§  személyes</w:t>
      </w:r>
      <w:proofErr w:type="gramEnd"/>
      <w:r>
        <w:rPr>
          <w:color w:val="303030"/>
          <w:spacing w:val="15"/>
        </w:rPr>
        <w:t xml:space="preserve"> adatok  kezelésére vonatkozó rendelkezéseket. </w:t>
      </w:r>
    </w:p>
    <w:p w:rsidR="007302D5" w:rsidRDefault="007302D5" w:rsidP="007302D5">
      <w:pPr>
        <w:spacing w:before="100" w:beforeAutospacing="1" w:after="100" w:afterAutospacing="1"/>
        <w:jc w:val="both"/>
        <w:rPr>
          <w:color w:val="303030"/>
          <w:spacing w:val="15"/>
        </w:rPr>
      </w:pPr>
      <w:r>
        <w:rPr>
          <w:color w:val="303030"/>
          <w:spacing w:val="15"/>
        </w:rPr>
        <w:t>8.§ a közszolgáltatási díj</w:t>
      </w:r>
    </w:p>
    <w:p w:rsidR="007302D5" w:rsidRDefault="007302D5" w:rsidP="007302D5">
      <w:pPr>
        <w:spacing w:before="100" w:beforeAutospacing="1" w:after="100" w:afterAutospacing="1"/>
        <w:jc w:val="both"/>
        <w:rPr>
          <w:color w:val="303030"/>
          <w:spacing w:val="15"/>
        </w:rPr>
      </w:pPr>
      <w:r>
        <w:rPr>
          <w:color w:val="303030"/>
          <w:spacing w:val="15"/>
        </w:rPr>
        <w:t xml:space="preserve">9.§ hatályba léptető rendelkezést tartalmazza. </w:t>
      </w:r>
    </w:p>
    <w:p w:rsidR="007302D5" w:rsidRDefault="007302D5" w:rsidP="007302D5">
      <w:pPr>
        <w:shd w:val="clear" w:color="auto" w:fill="FFFFFF"/>
        <w:spacing w:before="29" w:line="389" w:lineRule="exact"/>
        <w:ind w:left="3607" w:hanging="7"/>
      </w:pPr>
    </w:p>
    <w:p w:rsidR="007302D5" w:rsidRDefault="007302D5" w:rsidP="007302D5">
      <w:pPr>
        <w:spacing w:after="120"/>
        <w:ind w:hanging="7"/>
        <w:jc w:val="center"/>
        <w:rPr>
          <w:b/>
          <w:bCs/>
        </w:rPr>
      </w:pPr>
    </w:p>
    <w:p w:rsidR="007302D5" w:rsidRDefault="007302D5" w:rsidP="007302D5">
      <w:pPr>
        <w:spacing w:after="120"/>
        <w:ind w:hanging="7"/>
        <w:jc w:val="center"/>
        <w:rPr>
          <w:b/>
          <w:bCs/>
        </w:rPr>
      </w:pPr>
    </w:p>
    <w:p w:rsidR="007302D5" w:rsidRDefault="007302D5" w:rsidP="007302D5">
      <w:pPr>
        <w:spacing w:after="120"/>
        <w:ind w:hanging="7"/>
        <w:jc w:val="center"/>
        <w:rPr>
          <w:b/>
          <w:bCs/>
        </w:rPr>
      </w:pPr>
    </w:p>
    <w:p w:rsidR="007302D5" w:rsidRDefault="007302D5" w:rsidP="007302D5">
      <w:pPr>
        <w:spacing w:after="120"/>
        <w:ind w:hanging="7"/>
        <w:jc w:val="center"/>
        <w:rPr>
          <w:b/>
          <w:bCs/>
        </w:rPr>
      </w:pPr>
    </w:p>
    <w:p w:rsidR="007302D5" w:rsidRDefault="007302D5" w:rsidP="007302D5">
      <w:pPr>
        <w:spacing w:after="120"/>
        <w:ind w:hanging="7"/>
        <w:jc w:val="center"/>
        <w:rPr>
          <w:b/>
          <w:bCs/>
        </w:rPr>
      </w:pPr>
    </w:p>
    <w:p w:rsidR="007302D5" w:rsidRDefault="007302D5" w:rsidP="007302D5">
      <w:pPr>
        <w:spacing w:after="120"/>
        <w:ind w:hanging="7"/>
        <w:jc w:val="center"/>
        <w:rPr>
          <w:b/>
          <w:bCs/>
        </w:rPr>
      </w:pPr>
    </w:p>
    <w:p w:rsidR="007302D5" w:rsidRDefault="007302D5" w:rsidP="007302D5">
      <w:pPr>
        <w:spacing w:after="120"/>
        <w:ind w:hanging="7"/>
        <w:jc w:val="center"/>
        <w:rPr>
          <w:b/>
          <w:bCs/>
        </w:rPr>
      </w:pPr>
    </w:p>
    <w:p w:rsidR="007302D5" w:rsidRDefault="007302D5" w:rsidP="007302D5">
      <w:pPr>
        <w:spacing w:after="120"/>
        <w:ind w:hanging="7"/>
        <w:jc w:val="center"/>
        <w:rPr>
          <w:b/>
          <w:bCs/>
        </w:rPr>
      </w:pPr>
    </w:p>
    <w:p w:rsidR="007302D5" w:rsidRDefault="007302D5" w:rsidP="007302D5">
      <w:pPr>
        <w:spacing w:after="120"/>
        <w:jc w:val="center"/>
        <w:rPr>
          <w:b/>
          <w:bCs/>
        </w:rPr>
      </w:pPr>
    </w:p>
    <w:p w:rsidR="007302D5" w:rsidRDefault="007302D5" w:rsidP="007302D5">
      <w:pPr>
        <w:spacing w:after="120"/>
        <w:jc w:val="center"/>
        <w:rPr>
          <w:b/>
          <w:bCs/>
        </w:rPr>
      </w:pPr>
    </w:p>
    <w:p w:rsidR="007302D5" w:rsidRDefault="007302D5" w:rsidP="007302D5">
      <w:pPr>
        <w:spacing w:after="120"/>
        <w:jc w:val="center"/>
        <w:rPr>
          <w:b/>
          <w:bCs/>
        </w:rPr>
      </w:pPr>
    </w:p>
    <w:p w:rsidR="007302D5" w:rsidRDefault="007302D5" w:rsidP="007302D5">
      <w:pPr>
        <w:tabs>
          <w:tab w:val="center" w:pos="709"/>
        </w:tabs>
        <w:spacing w:after="200" w:line="276" w:lineRule="auto"/>
        <w:jc w:val="both"/>
        <w:rPr>
          <w:rFonts w:eastAsiaTheme="minorHAnsi"/>
          <w:lang w:eastAsia="en-US"/>
        </w:rPr>
      </w:pPr>
    </w:p>
    <w:p w:rsidR="007302D5" w:rsidRDefault="007302D5" w:rsidP="007302D5">
      <w:pPr>
        <w:tabs>
          <w:tab w:val="center" w:pos="709"/>
        </w:tabs>
        <w:spacing w:after="200" w:line="276" w:lineRule="auto"/>
        <w:jc w:val="both"/>
        <w:rPr>
          <w:rFonts w:eastAsiaTheme="minorHAnsi"/>
          <w:lang w:eastAsia="en-US"/>
        </w:rPr>
      </w:pPr>
    </w:p>
    <w:p w:rsidR="007302D5" w:rsidRDefault="007302D5" w:rsidP="007302D5">
      <w:pPr>
        <w:tabs>
          <w:tab w:val="center" w:pos="709"/>
        </w:tabs>
        <w:spacing w:after="200" w:line="276" w:lineRule="auto"/>
        <w:jc w:val="both"/>
        <w:rPr>
          <w:rFonts w:eastAsiaTheme="minorHAnsi"/>
          <w:lang w:eastAsia="en-US"/>
        </w:rPr>
      </w:pPr>
    </w:p>
    <w:p w:rsidR="007302D5" w:rsidRDefault="0077637D" w:rsidP="007302D5">
      <w:pPr>
        <w:tabs>
          <w:tab w:val="center" w:pos="709"/>
        </w:tabs>
        <w:spacing w:after="200" w:line="276" w:lineRule="auto"/>
        <w:jc w:val="both"/>
        <w:rPr>
          <w:rFonts w:eastAsiaTheme="minorHAnsi"/>
          <w:lang w:eastAsia="en-US"/>
        </w:rPr>
      </w:pPr>
      <w:r>
        <w:rPr>
          <w:rFonts w:eastAsiaTheme="minorHAnsi"/>
          <w:lang w:eastAsia="en-US"/>
        </w:rPr>
        <w:t xml:space="preserve"> </w:t>
      </w:r>
    </w:p>
    <w:sectPr w:rsidR="007302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300B8C"/>
    <w:lvl w:ilvl="0">
      <w:numFmt w:val="bullet"/>
      <w:lvlText w:val="*"/>
      <w:lvlJc w:val="left"/>
      <w:pPr>
        <w:ind w:left="0" w:firstLine="0"/>
      </w:pPr>
    </w:lvl>
  </w:abstractNum>
  <w:abstractNum w:abstractNumId="1">
    <w:nsid w:val="731D5DA3"/>
    <w:multiLevelType w:val="hybridMultilevel"/>
    <w:tmpl w:val="CFAEE93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
    <w:nsid w:val="75C13ACA"/>
    <w:multiLevelType w:val="hybridMultilevel"/>
    <w:tmpl w:val="57E09304"/>
    <w:lvl w:ilvl="0" w:tplc="64B623E2">
      <w:start w:val="1"/>
      <w:numFmt w:val="decimal"/>
      <w:lvlText w:val="%1."/>
      <w:lvlJc w:val="left"/>
      <w:pPr>
        <w:ind w:left="3192" w:hanging="360"/>
      </w:pPr>
      <w:rPr>
        <w:b/>
      </w:rPr>
    </w:lvl>
    <w:lvl w:ilvl="1" w:tplc="040E0019">
      <w:start w:val="1"/>
      <w:numFmt w:val="lowerLetter"/>
      <w:lvlText w:val="%2."/>
      <w:lvlJc w:val="left"/>
      <w:pPr>
        <w:ind w:left="3912" w:hanging="360"/>
      </w:pPr>
    </w:lvl>
    <w:lvl w:ilvl="2" w:tplc="040E001B">
      <w:start w:val="1"/>
      <w:numFmt w:val="lowerRoman"/>
      <w:lvlText w:val="%3."/>
      <w:lvlJc w:val="right"/>
      <w:pPr>
        <w:ind w:left="4632" w:hanging="180"/>
      </w:pPr>
    </w:lvl>
    <w:lvl w:ilvl="3" w:tplc="040E000F">
      <w:start w:val="1"/>
      <w:numFmt w:val="decimal"/>
      <w:lvlText w:val="%4."/>
      <w:lvlJc w:val="left"/>
      <w:pPr>
        <w:ind w:left="5352" w:hanging="360"/>
      </w:pPr>
    </w:lvl>
    <w:lvl w:ilvl="4" w:tplc="040E0019">
      <w:start w:val="1"/>
      <w:numFmt w:val="lowerLetter"/>
      <w:lvlText w:val="%5."/>
      <w:lvlJc w:val="left"/>
      <w:pPr>
        <w:ind w:left="6072" w:hanging="360"/>
      </w:pPr>
    </w:lvl>
    <w:lvl w:ilvl="5" w:tplc="040E001B">
      <w:start w:val="1"/>
      <w:numFmt w:val="lowerRoman"/>
      <w:lvlText w:val="%6."/>
      <w:lvlJc w:val="right"/>
      <w:pPr>
        <w:ind w:left="6792" w:hanging="180"/>
      </w:pPr>
    </w:lvl>
    <w:lvl w:ilvl="6" w:tplc="040E000F">
      <w:start w:val="1"/>
      <w:numFmt w:val="decimal"/>
      <w:lvlText w:val="%7."/>
      <w:lvlJc w:val="left"/>
      <w:pPr>
        <w:ind w:left="7512" w:hanging="360"/>
      </w:pPr>
    </w:lvl>
    <w:lvl w:ilvl="7" w:tplc="040E0019">
      <w:start w:val="1"/>
      <w:numFmt w:val="lowerLetter"/>
      <w:lvlText w:val="%8."/>
      <w:lvlJc w:val="left"/>
      <w:pPr>
        <w:ind w:left="8232" w:hanging="360"/>
      </w:pPr>
    </w:lvl>
    <w:lvl w:ilvl="8" w:tplc="040E001B">
      <w:start w:val="1"/>
      <w:numFmt w:val="lowerRoman"/>
      <w:lvlText w:val="%9."/>
      <w:lvlJc w:val="right"/>
      <w:pPr>
        <w:ind w:left="895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137"/>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2D5"/>
    <w:rsid w:val="004C5CBD"/>
    <w:rsid w:val="007302D5"/>
    <w:rsid w:val="0077637D"/>
    <w:rsid w:val="00820BDB"/>
    <w:rsid w:val="00A15AE0"/>
    <w:rsid w:val="00AE6D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302D5"/>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7302D5"/>
    <w:pPr>
      <w:ind w:left="720"/>
      <w:contextualSpacing/>
    </w:pPr>
  </w:style>
  <w:style w:type="paragraph" w:styleId="Buborkszveg">
    <w:name w:val="Balloon Text"/>
    <w:basedOn w:val="Norml"/>
    <w:link w:val="BuborkszvegChar"/>
    <w:uiPriority w:val="99"/>
    <w:semiHidden/>
    <w:unhideWhenUsed/>
    <w:rsid w:val="00A15AE0"/>
    <w:rPr>
      <w:rFonts w:ascii="Tahoma" w:hAnsi="Tahoma" w:cs="Tahoma"/>
      <w:sz w:val="16"/>
      <w:szCs w:val="16"/>
    </w:rPr>
  </w:style>
  <w:style w:type="character" w:customStyle="1" w:styleId="BuborkszvegChar">
    <w:name w:val="Buborékszöveg Char"/>
    <w:basedOn w:val="Bekezdsalapbettpusa"/>
    <w:link w:val="Buborkszveg"/>
    <w:uiPriority w:val="99"/>
    <w:semiHidden/>
    <w:rsid w:val="00A15AE0"/>
    <w:rPr>
      <w:rFonts w:ascii="Tahoma" w:eastAsia="Times New Roman" w:hAnsi="Tahoma" w:cs="Tahoma"/>
      <w:sz w:val="16"/>
      <w:szCs w:val="16"/>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302D5"/>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7302D5"/>
    <w:pPr>
      <w:ind w:left="720"/>
      <w:contextualSpacing/>
    </w:pPr>
  </w:style>
  <w:style w:type="paragraph" w:styleId="Buborkszveg">
    <w:name w:val="Balloon Text"/>
    <w:basedOn w:val="Norml"/>
    <w:link w:val="BuborkszvegChar"/>
    <w:uiPriority w:val="99"/>
    <w:semiHidden/>
    <w:unhideWhenUsed/>
    <w:rsid w:val="00A15AE0"/>
    <w:rPr>
      <w:rFonts w:ascii="Tahoma" w:hAnsi="Tahoma" w:cs="Tahoma"/>
      <w:sz w:val="16"/>
      <w:szCs w:val="16"/>
    </w:rPr>
  </w:style>
  <w:style w:type="character" w:customStyle="1" w:styleId="BuborkszvegChar">
    <w:name w:val="Buborékszöveg Char"/>
    <w:basedOn w:val="Bekezdsalapbettpusa"/>
    <w:link w:val="Buborkszveg"/>
    <w:uiPriority w:val="99"/>
    <w:semiHidden/>
    <w:rsid w:val="00A15AE0"/>
    <w:rPr>
      <w:rFonts w:ascii="Tahoma" w:eastAsia="Times New Roman" w:hAnsi="Tahoma" w:cs="Tahoma"/>
      <w:sz w:val="16"/>
      <w:szCs w:val="16"/>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1490</Words>
  <Characters>10288</Characters>
  <Application>Microsoft Office Word</Application>
  <DocSecurity>0</DocSecurity>
  <Lines>85</Lines>
  <Paragraphs>23</Paragraphs>
  <ScaleCrop>false</ScaleCrop>
  <HeadingPairs>
    <vt:vector size="2" baseType="variant">
      <vt:variant>
        <vt:lpstr>Cím</vt:lpstr>
      </vt:variant>
      <vt:variant>
        <vt:i4>1</vt:i4>
      </vt:variant>
    </vt:vector>
  </HeadingPairs>
  <TitlesOfParts>
    <vt:vector size="1" baseType="lpstr">
      <vt:lpstr/>
    </vt:vector>
  </TitlesOfParts>
  <Company>Körjegyzőség Monostorapáti</Company>
  <LinksUpToDate>false</LinksUpToDate>
  <CharactersWithSpaces>11755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2014-12-09T10:20:00Z</cp:lastPrinted>
  <dcterms:created xsi:type="dcterms:W3CDTF">2014-12-18T12:29:00Z</dcterms:created>
  <dcterms:modified xsi:type="dcterms:W3CDTF">2014-12-18T12:29:00Z</dcterms:modified>
</cp:coreProperties>
</file>