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A79" w:rsidRPr="004B6C98" w:rsidRDefault="00FE6A79" w:rsidP="00FE6A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bookmarkStart w:id="0" w:name="_GoBack"/>
      <w:bookmarkEnd w:id="0"/>
    </w:p>
    <w:p w:rsidR="00FE6A79" w:rsidRDefault="00FE6A79" w:rsidP="00FE6A79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:rsidR="00FE6A79" w:rsidRDefault="00FE6A79" w:rsidP="00FE6A79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:rsidR="00FE6A79" w:rsidRDefault="00FE6A79" w:rsidP="00FE6A79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:rsidR="00FE6A79" w:rsidRDefault="00FE6A79" w:rsidP="00FE6A79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:rsidR="00FE6A79" w:rsidRDefault="00FE6A79" w:rsidP="00FE6A79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:rsidR="00FE6A79" w:rsidRDefault="00FE6A79" w:rsidP="00FE6A79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:rsidR="00FE6A79" w:rsidRDefault="00FE6A79" w:rsidP="00FE6A79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:rsidR="00FE6A79" w:rsidRDefault="00FE6A79" w:rsidP="00FE6A79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:rsidR="00FE6A79" w:rsidRPr="004B6C98" w:rsidRDefault="00FE6A79" w:rsidP="00FE6A79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Sáska    </w:t>
      </w:r>
      <w:r w:rsidRPr="004B6C98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község Önkormányzat Képviselő- testületének</w:t>
      </w:r>
    </w:p>
    <w:p w:rsidR="00FE6A79" w:rsidRPr="004B6C98" w:rsidRDefault="00FE6A79" w:rsidP="00FE6A79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4B6C98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……/2016.(……..) önkormányzati rendelete</w:t>
      </w:r>
    </w:p>
    <w:p w:rsidR="00FE6A79" w:rsidRPr="004B6C98" w:rsidRDefault="00FE6A79" w:rsidP="00FE6A79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4B6C98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a hulladékgazdálkodási közszolgáltatásról szóló </w:t>
      </w:r>
    </w:p>
    <w:p w:rsidR="00FE6A79" w:rsidRPr="004B6C98" w:rsidRDefault="00FE6A79" w:rsidP="00FE6A79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7/2014. (IX.18</w:t>
      </w:r>
      <w:r w:rsidRPr="004B6C98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.) önkormányzati rendelet módosításáról.</w:t>
      </w:r>
      <w:r w:rsidRPr="004B6C98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br w:type="page"/>
      </w:r>
    </w:p>
    <w:p w:rsidR="00FE6A79" w:rsidRPr="004B6C98" w:rsidRDefault="00FE6A79" w:rsidP="00FE6A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zh-CN"/>
        </w:rPr>
        <w:lastRenderedPageBreak/>
        <w:t xml:space="preserve">Sáska  </w:t>
      </w:r>
      <w:r w:rsidRPr="004B6C98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zh-CN"/>
        </w:rPr>
        <w:t xml:space="preserve">  község Önkormányzat Képviselő-testületének </w:t>
      </w:r>
    </w:p>
    <w:p w:rsidR="00FE6A79" w:rsidRPr="004B6C98" w:rsidRDefault="00FE6A79" w:rsidP="00FE6A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kern w:val="2"/>
          <w:sz w:val="24"/>
          <w:szCs w:val="24"/>
          <w:lang w:eastAsia="zh-CN"/>
        </w:rPr>
      </w:pPr>
      <w:r w:rsidRPr="004B6C98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zh-CN"/>
        </w:rPr>
        <w:t>…../2016. (…….) önkormányzati rendelete a</w:t>
      </w:r>
      <w:r w:rsidRPr="004B6C98">
        <w:rPr>
          <w:rFonts w:ascii="Times New Roman" w:eastAsia="Times New Roman" w:hAnsi="Times New Roman" w:cs="Times New Roman"/>
          <w:bCs/>
          <w:iCs/>
          <w:color w:val="000000"/>
          <w:kern w:val="2"/>
          <w:sz w:val="24"/>
          <w:szCs w:val="24"/>
          <w:lang w:eastAsia="zh-CN"/>
        </w:rPr>
        <w:t xml:space="preserve"> hulladékgazdálk</w:t>
      </w:r>
      <w:r>
        <w:rPr>
          <w:rFonts w:ascii="Times New Roman" w:eastAsia="Times New Roman" w:hAnsi="Times New Roman" w:cs="Times New Roman"/>
          <w:bCs/>
          <w:iCs/>
          <w:color w:val="000000"/>
          <w:kern w:val="2"/>
          <w:sz w:val="24"/>
          <w:szCs w:val="24"/>
          <w:lang w:eastAsia="zh-CN"/>
        </w:rPr>
        <w:t>odási közszolgáltatásról szóló 7/2014.(IX.18</w:t>
      </w:r>
      <w:r w:rsidRPr="004B6C98">
        <w:rPr>
          <w:rFonts w:ascii="Times New Roman" w:eastAsia="Times New Roman" w:hAnsi="Times New Roman" w:cs="Times New Roman"/>
          <w:bCs/>
          <w:iCs/>
          <w:color w:val="000000"/>
          <w:kern w:val="2"/>
          <w:sz w:val="24"/>
          <w:szCs w:val="24"/>
          <w:lang w:eastAsia="zh-CN"/>
        </w:rPr>
        <w:t>.)önkormányzati rendelet módosításáról.</w:t>
      </w:r>
    </w:p>
    <w:p w:rsidR="00FE6A79" w:rsidRPr="004B6C98" w:rsidRDefault="00FE6A79" w:rsidP="00FE6A79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zh-CN"/>
        </w:rPr>
      </w:pPr>
    </w:p>
    <w:p w:rsidR="00FE6A79" w:rsidRPr="004B6C98" w:rsidRDefault="00FE6A79" w:rsidP="00FE6A79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zh-CN"/>
        </w:rPr>
      </w:pPr>
    </w:p>
    <w:p w:rsidR="00FE6A79" w:rsidRPr="004B6C98" w:rsidRDefault="00FE6A79" w:rsidP="00FE6A79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Sáska </w:t>
      </w:r>
      <w:r w:rsidRPr="004B6C9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község Önkormányzat Képviselő-testülete a hulladékról szóló 2012. évi CLXXXV. törvény 88. § (4) bekezdésében kapott felhatalmazás alapján, az Alaptörvény 32. cikk (1) a) pontjában, a Magyarország helyi önkormányzatairól szóló 2011. évi CLXXXIX. törvény 13. § (1) bekezdés 19. pontjában  meghatározott feladatkörében eljárva,a környezet  védelmének általános szabályairól szóló 1995. évi LIII. törvény 48. § (3) bekezdésében biztosított véleményezési jogkörében eljáró Fejér Megyei Kormányhivatal Környezetvédelmi és Természetvédelmi Főosztálya véleményének kikérésével  a következőket rendeli el:</w:t>
      </w:r>
    </w:p>
    <w:p w:rsidR="00FE6A79" w:rsidRPr="004B6C98" w:rsidRDefault="00FE6A79" w:rsidP="00FE6A79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4B6C9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:rsidR="00FE6A79" w:rsidRPr="004B6C98" w:rsidRDefault="00FE6A79" w:rsidP="00FE6A79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kern w:val="2"/>
          <w:sz w:val="24"/>
          <w:szCs w:val="24"/>
          <w:lang w:eastAsia="zh-CN"/>
        </w:rPr>
      </w:pPr>
    </w:p>
    <w:p w:rsidR="00FE6A79" w:rsidRPr="004B6C98" w:rsidRDefault="00FE6A79" w:rsidP="00FE6A79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zh-CN"/>
        </w:rPr>
      </w:pPr>
      <w:r w:rsidRPr="004B6C98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 xml:space="preserve">1. §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A hulladékgazdálkodásról szóló 7/2014.(IX.22</w:t>
      </w:r>
      <w:r w:rsidRPr="004B6C98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 xml:space="preserve">.)önkormányzati rendelet 3. § (2)-(3) bekezdése helyébe az alábbi rendelkezés lép:  </w:t>
      </w:r>
    </w:p>
    <w:p w:rsidR="00FE6A79" w:rsidRPr="004B6C98" w:rsidRDefault="00FE6A79" w:rsidP="00FE6A7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zh-CN"/>
        </w:rPr>
      </w:pPr>
    </w:p>
    <w:p w:rsidR="00FE6A79" w:rsidRPr="004B6C98" w:rsidRDefault="00FE6A79" w:rsidP="00FE6A7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zh-CN"/>
        </w:rPr>
      </w:pPr>
    </w:p>
    <w:p w:rsidR="00FE6A79" w:rsidRPr="004B6C98" w:rsidRDefault="00FE6A79" w:rsidP="00FE6A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B6C98">
        <w:rPr>
          <w:rFonts w:ascii="Times New Roman" w:eastAsia="Times New Roman" w:hAnsi="Times New Roman" w:cs="Times New Roman"/>
          <w:sz w:val="24"/>
          <w:szCs w:val="24"/>
          <w:lang w:eastAsia="hu-HU"/>
        </w:rPr>
        <w:t>„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(2) Sáska  </w:t>
      </w:r>
      <w:r w:rsidRPr="004B6C9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község önkormányzata a község közigazgatási területén a  hulladékgazdálkodási közszolgáltatást   az   Észak-Balatoni Hulladékgazdálkodási Nonprofit Kft. (A továbbiakban ÉBH  Kft.) 8200 Veszprém, Házgyári u. 1.(a továbbiakban közszolgáltató) jogosult ellátni.</w:t>
      </w:r>
    </w:p>
    <w:p w:rsidR="00FE6A79" w:rsidRPr="004B6C98" w:rsidRDefault="00FE6A79" w:rsidP="00FE6A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FE6A79" w:rsidRPr="004B6C98" w:rsidRDefault="00FE6A79" w:rsidP="00FE6A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B6C9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(3) A közszolgáltatási feladatok ellátásában – hulladék átvétele, gyűjtése, szállítása -  közreműködőként részt vesz az NHSZ Tapolca Nonprofit Kft. 8300 Tapolca, Halápi u.33.” </w:t>
      </w:r>
    </w:p>
    <w:p w:rsidR="00FE6A79" w:rsidRPr="004B6C98" w:rsidRDefault="00FE6A79" w:rsidP="00FE6A7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zh-CN"/>
        </w:rPr>
      </w:pPr>
    </w:p>
    <w:p w:rsidR="00FE6A79" w:rsidRPr="004B6C98" w:rsidRDefault="00FE6A79" w:rsidP="00FE6A7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zh-CN"/>
        </w:rPr>
      </w:pPr>
    </w:p>
    <w:p w:rsidR="00FE6A79" w:rsidRPr="004B6C98" w:rsidRDefault="00FE6A79" w:rsidP="00FE6A7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4B6C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2. § E rendelet kihirdetését követő első nap lép hatályba.</w:t>
      </w:r>
    </w:p>
    <w:p w:rsidR="00FE6A79" w:rsidRPr="004B6C98" w:rsidRDefault="00FE6A79" w:rsidP="00FE6A7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</w:p>
    <w:p w:rsidR="00FE6A79" w:rsidRPr="004B6C98" w:rsidRDefault="00FE6A79" w:rsidP="00FE6A7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4B6C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</w:t>
      </w:r>
    </w:p>
    <w:p w:rsidR="00FE6A79" w:rsidRPr="004B6C98" w:rsidRDefault="00FE6A79" w:rsidP="00FE6A7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</w:p>
    <w:p w:rsidR="00FE6A79" w:rsidRPr="004B6C98" w:rsidRDefault="00FE6A79" w:rsidP="00FE6A7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</w:p>
    <w:p w:rsidR="00FE6A79" w:rsidRPr="004B6C98" w:rsidRDefault="00FE6A79" w:rsidP="00FE6A7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ab/>
        <w:t xml:space="preserve">Kovács Nándor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ab/>
      </w:r>
      <w:r w:rsidRPr="004B6C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Takács Lászlóné</w:t>
      </w:r>
    </w:p>
    <w:p w:rsidR="00FE6A79" w:rsidRPr="004B6C98" w:rsidRDefault="00FE6A79" w:rsidP="00FE6A7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4B6C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                      polgármester </w:t>
      </w:r>
      <w:r w:rsidRPr="004B6C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ab/>
      </w:r>
      <w:r w:rsidRPr="004B6C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ab/>
      </w:r>
      <w:r w:rsidRPr="004B6C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ab/>
      </w:r>
      <w:r w:rsidRPr="004B6C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ab/>
      </w:r>
      <w:r w:rsidRPr="004B6C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ab/>
        <w:t xml:space="preserve">      jegyző</w:t>
      </w:r>
    </w:p>
    <w:p w:rsidR="00FE6A79" w:rsidRPr="004B6C98" w:rsidRDefault="00FE6A79" w:rsidP="00FE6A7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</w:p>
    <w:p w:rsidR="00FE6A79" w:rsidRPr="004B6C98" w:rsidRDefault="00FE6A79" w:rsidP="00FE6A7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</w:p>
    <w:p w:rsidR="00FE6A79" w:rsidRPr="004B6C98" w:rsidRDefault="00FE6A79" w:rsidP="00FE6A7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</w:p>
    <w:p w:rsidR="00FE6A79" w:rsidRPr="004B6C98" w:rsidRDefault="00FE6A79" w:rsidP="00FE6A7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</w:p>
    <w:p w:rsidR="00FE6A79" w:rsidRPr="004B6C98" w:rsidRDefault="00FE6A79" w:rsidP="00FE6A7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4B6C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Rendelet kihirdetve:</w:t>
      </w:r>
    </w:p>
    <w:p w:rsidR="00FE6A79" w:rsidRPr="004B6C98" w:rsidRDefault="00FE6A79" w:rsidP="00FE6A7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</w:p>
    <w:p w:rsidR="00FE6A79" w:rsidRPr="004B6C98" w:rsidRDefault="00FE6A79" w:rsidP="00FE6A7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</w:p>
    <w:p w:rsidR="00FE6A79" w:rsidRPr="004B6C98" w:rsidRDefault="00FE6A79" w:rsidP="00FE6A7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4B6C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2016. november …..</w:t>
      </w:r>
    </w:p>
    <w:p w:rsidR="00FE6A79" w:rsidRPr="004B6C98" w:rsidRDefault="00FE6A79" w:rsidP="00FE6A7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</w:p>
    <w:p w:rsidR="00FE6A79" w:rsidRPr="004B6C98" w:rsidRDefault="00FE6A79" w:rsidP="00FE6A7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</w:p>
    <w:p w:rsidR="00FE6A79" w:rsidRPr="004B6C98" w:rsidRDefault="00FE6A79" w:rsidP="00FE6A7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</w:p>
    <w:p w:rsidR="00FE6A79" w:rsidRPr="004B6C98" w:rsidRDefault="00FE6A79" w:rsidP="00FE6A7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4B6C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Takács Lászlóné</w:t>
      </w:r>
    </w:p>
    <w:p w:rsidR="00FE6A79" w:rsidRPr="004B6C98" w:rsidRDefault="00FE6A79" w:rsidP="00FE6A7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sectPr w:rsidR="00FE6A79" w:rsidRPr="004B6C98">
          <w:pgSz w:w="11906" w:h="16838"/>
          <w:pgMar w:top="1417" w:right="1417" w:bottom="1417" w:left="1417" w:header="708" w:footer="708" w:gutter="0"/>
          <w:cols w:space="708"/>
        </w:sectPr>
      </w:pPr>
      <w:r w:rsidRPr="004B6C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jegyző </w:t>
      </w:r>
    </w:p>
    <w:p w:rsidR="00FE6A79" w:rsidRPr="004B6C98" w:rsidRDefault="00FE6A79" w:rsidP="00FE6A79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zh-CN"/>
        </w:rPr>
      </w:pPr>
    </w:p>
    <w:p w:rsidR="00FE6A79" w:rsidRPr="004B6C98" w:rsidRDefault="00FE6A79" w:rsidP="00FE6A79">
      <w:pPr>
        <w:suppressAutoHyphens/>
        <w:spacing w:after="0" w:line="240" w:lineRule="auto"/>
        <w:ind w:firstLine="240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zh-CN"/>
        </w:rPr>
      </w:pPr>
      <w:r w:rsidRPr="004B6C9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zh-CN"/>
        </w:rPr>
        <w:t>Előzetes hatásvizsgálat</w:t>
      </w:r>
    </w:p>
    <w:p w:rsidR="00FE6A79" w:rsidRPr="004B6C98" w:rsidRDefault="00FE6A79" w:rsidP="00FE6A79">
      <w:pPr>
        <w:suppressAutoHyphens/>
        <w:spacing w:after="0" w:line="240" w:lineRule="auto"/>
        <w:ind w:firstLine="2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4B6C9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zh-CN"/>
        </w:rPr>
        <w:t>a jogalkotásról szóló 2010. évi CXXX. törvény 17.§ (1) bekezdése alapján</w:t>
      </w:r>
    </w:p>
    <w:p w:rsidR="00FE6A79" w:rsidRPr="004B6C98" w:rsidRDefault="00FE6A79" w:rsidP="00FE6A79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4B6C98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                                              </w:t>
      </w:r>
    </w:p>
    <w:p w:rsidR="00FE6A79" w:rsidRPr="004B6C98" w:rsidRDefault="00FE6A79" w:rsidP="00FE6A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:rsidR="00FE6A79" w:rsidRPr="004B6C98" w:rsidRDefault="00FE6A79" w:rsidP="00FE6A7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B6C98">
        <w:rPr>
          <w:rFonts w:ascii="Times New Roman" w:eastAsia="Times New Roman" w:hAnsi="Times New Roman" w:cs="Times New Roman"/>
          <w:sz w:val="24"/>
          <w:szCs w:val="24"/>
          <w:lang w:eastAsia="zh-CN"/>
        </w:rPr>
        <w:t>A 2011. január 1-jétől hatályos, a jogalkotásról szóló 2010. évi CXXX. törvény (a továbbiakban: Jat.) 17. §-a szerint:</w:t>
      </w:r>
    </w:p>
    <w:p w:rsidR="00FE6A79" w:rsidRPr="004B6C98" w:rsidRDefault="00FE6A79" w:rsidP="00FE6A7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E6A79" w:rsidRPr="004B6C98" w:rsidRDefault="00FE6A79" w:rsidP="00FE6A7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B6C98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17. § </w:t>
      </w:r>
      <w:r w:rsidRPr="004B6C9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(1) A </w:t>
      </w:r>
      <w:r w:rsidRPr="004B6C98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jogszabály előkészítője – </w:t>
      </w:r>
      <w:r w:rsidRPr="004B6C9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a jogszabály feltételezett hatásaihoz igazodó részletességű </w:t>
      </w:r>
      <w:r w:rsidRPr="004B6C98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– előzetes hatásvizsgálat elvégzésével felméri a szabályozás várható következményeit</w:t>
      </w:r>
      <w:r w:rsidRPr="004B6C98">
        <w:rPr>
          <w:rFonts w:ascii="Times New Roman" w:eastAsia="Times New Roman" w:hAnsi="Times New Roman" w:cs="Times New Roman"/>
          <w:sz w:val="24"/>
          <w:szCs w:val="24"/>
          <w:lang w:eastAsia="zh-CN"/>
        </w:rPr>
        <w:t>. Az előzetes hatásvizsgálat eredményéről ... önkormányzati rendelet esetén a helyi önkormányzat képviselő-testületét tájékoztatni kell. [...]</w:t>
      </w:r>
    </w:p>
    <w:p w:rsidR="00FE6A79" w:rsidRPr="004B6C98" w:rsidRDefault="00FE6A79" w:rsidP="00FE6A7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E6A79" w:rsidRPr="004B6C98" w:rsidRDefault="00FE6A79" w:rsidP="00FE6A7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B6C98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(2) A hatásvizsgálat során vizsgálni kell</w:t>
      </w:r>
    </w:p>
    <w:p w:rsidR="00FE6A79" w:rsidRPr="004B6C98" w:rsidRDefault="00FE6A79" w:rsidP="00FE6A7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B6C98">
        <w:rPr>
          <w:rFonts w:ascii="Times New Roman" w:eastAsia="Times New Roman" w:hAnsi="Times New Roman" w:cs="Times New Roman"/>
          <w:sz w:val="24"/>
          <w:szCs w:val="24"/>
          <w:lang w:eastAsia="zh-CN"/>
        </w:rPr>
        <w:t>a) a tervezett jogszabály valamennyi jelentősnek ítélt hatását, különösen</w:t>
      </w:r>
    </w:p>
    <w:p w:rsidR="00FE6A79" w:rsidRPr="004B6C98" w:rsidRDefault="00FE6A79" w:rsidP="00FE6A7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B6C98">
        <w:rPr>
          <w:rFonts w:ascii="Times New Roman" w:eastAsia="Times New Roman" w:hAnsi="Times New Roman" w:cs="Times New Roman"/>
          <w:sz w:val="24"/>
          <w:szCs w:val="24"/>
          <w:lang w:eastAsia="zh-CN"/>
        </w:rPr>
        <w:t>aa) társadalmi, gazdasági, költségvetési hatásait,</w:t>
      </w:r>
    </w:p>
    <w:p w:rsidR="00FE6A79" w:rsidRPr="004B6C98" w:rsidRDefault="00FE6A79" w:rsidP="00FE6A7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B6C98">
        <w:rPr>
          <w:rFonts w:ascii="Times New Roman" w:eastAsia="Times New Roman" w:hAnsi="Times New Roman" w:cs="Times New Roman"/>
          <w:sz w:val="24"/>
          <w:szCs w:val="24"/>
          <w:lang w:eastAsia="zh-CN"/>
        </w:rPr>
        <w:t>ab) környezeti és egészségi következményeit,</w:t>
      </w:r>
    </w:p>
    <w:p w:rsidR="00FE6A79" w:rsidRPr="004B6C98" w:rsidRDefault="00FE6A79" w:rsidP="00FE6A7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B6C98">
        <w:rPr>
          <w:rFonts w:ascii="Times New Roman" w:eastAsia="Times New Roman" w:hAnsi="Times New Roman" w:cs="Times New Roman"/>
          <w:sz w:val="24"/>
          <w:szCs w:val="24"/>
          <w:lang w:eastAsia="zh-CN"/>
        </w:rPr>
        <w:t>ac) adminisztratív terheket befolyásoló hatásait, valamint</w:t>
      </w:r>
    </w:p>
    <w:p w:rsidR="00FE6A79" w:rsidRPr="004B6C98" w:rsidRDefault="00FE6A79" w:rsidP="00FE6A7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B6C98">
        <w:rPr>
          <w:rFonts w:ascii="Times New Roman" w:eastAsia="Times New Roman" w:hAnsi="Times New Roman" w:cs="Times New Roman"/>
          <w:sz w:val="24"/>
          <w:szCs w:val="24"/>
          <w:lang w:eastAsia="zh-CN"/>
        </w:rPr>
        <w:t>b) a jogszabály megalkotásának szükségességét, a jogalkotás elmaradásának várható következményeit, és</w:t>
      </w:r>
    </w:p>
    <w:p w:rsidR="00FE6A79" w:rsidRPr="004B6C98" w:rsidRDefault="00FE6A79" w:rsidP="00FE6A7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4B6C98">
        <w:rPr>
          <w:rFonts w:ascii="Times New Roman" w:eastAsia="Times New Roman" w:hAnsi="Times New Roman" w:cs="Times New Roman"/>
          <w:sz w:val="24"/>
          <w:szCs w:val="24"/>
          <w:lang w:eastAsia="zh-CN"/>
        </w:rPr>
        <w:t>c) a jogszabály alkalmazásához szükséges személyi, szervezeti, tárgyi és pénzügyi feltételeket”.</w:t>
      </w:r>
    </w:p>
    <w:p w:rsidR="00FE6A79" w:rsidRPr="004B6C98" w:rsidRDefault="00FE6A79" w:rsidP="00FE6A7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:rsidR="00FE6A79" w:rsidRPr="004B6C98" w:rsidRDefault="00FE6A79" w:rsidP="00FE6A7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B6C98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A </w:t>
      </w:r>
      <w:r w:rsidRPr="004B6C9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zh-CN"/>
        </w:rPr>
        <w:t xml:space="preserve">települési szilárd és folyékony hulladékkal kapcsolatos hulladékkezelési helyi közszolgáltatásról, a köztisztaság fenntartásáról és a környezet védelméről szóló Kt. rendelet </w:t>
      </w:r>
      <w:r w:rsidRPr="004B6C98">
        <w:rPr>
          <w:rFonts w:ascii="Times New Roman" w:eastAsia="Times New Roman" w:hAnsi="Times New Roman" w:cs="Times New Roman"/>
          <w:sz w:val="24"/>
          <w:szCs w:val="24"/>
          <w:lang w:eastAsia="zh-CN"/>
        </w:rPr>
        <w:t>tervezetében (a továbbiakban: Tervezet) foglaltak várható hatásai – a Jat. 17. § (2) bekezdésében foglalt elvárások tükrében – az alábbiak szerint összegezhetők:</w:t>
      </w:r>
    </w:p>
    <w:p w:rsidR="00FE6A79" w:rsidRPr="004B6C98" w:rsidRDefault="00FE6A79" w:rsidP="00FE6A7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E6A79" w:rsidRPr="004B6C98" w:rsidRDefault="00FE6A79" w:rsidP="00FE6A7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4B6C98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a) A tervezett jogszabály valamennyi jelentősnek ítélt hatása</w:t>
      </w:r>
    </w:p>
    <w:p w:rsidR="00FE6A79" w:rsidRPr="004B6C98" w:rsidRDefault="00FE6A79" w:rsidP="00FE6A7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B6C98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aa) A jogszabály társadalmi, gazdasági, költségvetési hatásai</w:t>
      </w:r>
    </w:p>
    <w:p w:rsidR="00FE6A79" w:rsidRPr="004B6C98" w:rsidRDefault="00FE6A79" w:rsidP="00FE6A7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B6C98">
        <w:rPr>
          <w:rFonts w:ascii="Times New Roman" w:eastAsia="Times New Roman" w:hAnsi="Times New Roman" w:cs="Times New Roman"/>
          <w:sz w:val="24"/>
          <w:szCs w:val="24"/>
          <w:lang w:eastAsia="zh-CN"/>
        </w:rPr>
        <w:t>Jelentős hatás nem várható.</w:t>
      </w:r>
    </w:p>
    <w:p w:rsidR="00FE6A79" w:rsidRPr="004B6C98" w:rsidRDefault="00FE6A79" w:rsidP="00FE6A7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E6A79" w:rsidRPr="004B6C98" w:rsidRDefault="00FE6A79" w:rsidP="00FE6A7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B6C98">
        <w:rPr>
          <w:rFonts w:ascii="Times New Roman" w:eastAsia="Times New Roman" w:hAnsi="Times New Roman" w:cs="Times New Roman"/>
          <w:sz w:val="24"/>
          <w:szCs w:val="24"/>
          <w:lang w:eastAsia="zh-CN"/>
        </w:rPr>
        <w:t>a</w:t>
      </w:r>
      <w:r w:rsidRPr="004B6C98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b) A jogszabály környezeti és egészségi következményei</w:t>
      </w:r>
    </w:p>
    <w:p w:rsidR="00FE6A79" w:rsidRPr="004B6C98" w:rsidRDefault="00FE6A79" w:rsidP="00FE6A7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4B6C98">
        <w:rPr>
          <w:rFonts w:ascii="Times New Roman" w:eastAsia="Times New Roman" w:hAnsi="Times New Roman" w:cs="Times New Roman"/>
          <w:sz w:val="24"/>
          <w:szCs w:val="24"/>
          <w:lang w:eastAsia="zh-CN"/>
        </w:rPr>
        <w:t>Hulladékgyűjtés szabályozása a környezetvédelme keretében.</w:t>
      </w:r>
    </w:p>
    <w:p w:rsidR="00FE6A79" w:rsidRPr="004B6C98" w:rsidRDefault="00FE6A79" w:rsidP="00FE6A7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:rsidR="00FE6A79" w:rsidRPr="004B6C98" w:rsidRDefault="00FE6A79" w:rsidP="00FE6A7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B6C98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ac) A jogszabály adminisztratív terheket befolyásoló hatásai</w:t>
      </w:r>
    </w:p>
    <w:p w:rsidR="00FE6A79" w:rsidRPr="004B6C98" w:rsidRDefault="00FE6A79" w:rsidP="00FE6A7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4B6C9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Jelentős hatás nem várható </w:t>
      </w:r>
    </w:p>
    <w:p w:rsidR="00FE6A79" w:rsidRPr="004B6C98" w:rsidRDefault="00FE6A79" w:rsidP="00FE6A7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:rsidR="00FE6A79" w:rsidRPr="004B6C98" w:rsidRDefault="00FE6A79" w:rsidP="00FE6A7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B6C98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b) A jogszabály megalkotásának szükségessége, a jogalkotás elmaradásának várható következményei</w:t>
      </w:r>
    </w:p>
    <w:p w:rsidR="00FE6A79" w:rsidRPr="004B6C98" w:rsidRDefault="00FE6A79" w:rsidP="00FE6A7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4B6C9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Hulladékgazdálkodási törvény változása miatt szükséges a helyi jogszabály módosítása. </w:t>
      </w:r>
    </w:p>
    <w:p w:rsidR="00FE6A79" w:rsidRPr="004B6C98" w:rsidRDefault="00FE6A79" w:rsidP="00FE6A7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:rsidR="00FE6A79" w:rsidRPr="004B6C98" w:rsidRDefault="00FE6A79" w:rsidP="00FE6A7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B6C98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c) A jogszabály alkalmazásához szükséges személyi, szervezeti, tárgyi és pénzügyi feltételek</w:t>
      </w:r>
    </w:p>
    <w:p w:rsidR="00FE6A79" w:rsidRPr="004B6C98" w:rsidRDefault="00FE6A79" w:rsidP="00FE6A7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4B6C98">
        <w:rPr>
          <w:rFonts w:ascii="Times New Roman" w:eastAsia="Times New Roman" w:hAnsi="Times New Roman" w:cs="Times New Roman"/>
          <w:sz w:val="24"/>
          <w:szCs w:val="24"/>
          <w:lang w:eastAsia="zh-CN"/>
        </w:rPr>
        <w:t>A Tervezet elfogadása esetén a rendelet alkalmazása a jelenlegihez képest többlet személyi, szervezeti, és tárgyi feltételt nem igényel.</w:t>
      </w:r>
    </w:p>
    <w:p w:rsidR="00FE6A79" w:rsidRPr="004B6C98" w:rsidRDefault="00FE6A79" w:rsidP="00FE6A79">
      <w:pPr>
        <w:suppressAutoHyphens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:rsidR="00FE6A79" w:rsidRPr="004B6C98" w:rsidRDefault="00FE6A79" w:rsidP="00FE6A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4B6C98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I n d o k l á s</w:t>
      </w:r>
    </w:p>
    <w:p w:rsidR="00FE6A79" w:rsidRPr="004B6C98" w:rsidRDefault="00FE6A79" w:rsidP="00FE6A79">
      <w:pPr>
        <w:suppressAutoHyphens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:rsidR="00FE6A79" w:rsidRPr="004B6C98" w:rsidRDefault="00FE6A79" w:rsidP="00FE6A79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4B6C98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§ a közszolgáltatót, és a közszolgáltatásban  közreműködő  szervezetet   nevesíti</w:t>
      </w:r>
    </w:p>
    <w:p w:rsidR="00FE6A79" w:rsidRPr="004B6C98" w:rsidRDefault="00FE6A79" w:rsidP="00FE6A79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4B6C98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§ a hatályba léptető rendelkezést tartalmazza</w:t>
      </w:r>
    </w:p>
    <w:p w:rsidR="00FE6A79" w:rsidRDefault="00FE6A79" w:rsidP="00FE6A79"/>
    <w:p w:rsidR="00FE6A79" w:rsidRDefault="00FE6A79" w:rsidP="00FE6A79"/>
    <w:p w:rsidR="00FE6A79" w:rsidRDefault="00FE6A79" w:rsidP="00FE6A79"/>
    <w:p w:rsidR="00FE6A79" w:rsidRDefault="00FE6A79" w:rsidP="00FE6A79"/>
    <w:p w:rsidR="0049286D" w:rsidRDefault="0049286D"/>
    <w:sectPr w:rsidR="004928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62999"/>
    <w:multiLevelType w:val="hybridMultilevel"/>
    <w:tmpl w:val="2C4832F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A79"/>
    <w:rsid w:val="00414D58"/>
    <w:rsid w:val="0049286D"/>
    <w:rsid w:val="00726BBD"/>
    <w:rsid w:val="00FE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E6A7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FE6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E6A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E6A7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FE6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E6A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526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Körjegyzőség Monostorapáti</Company>
  <LinksUpToDate>false</LinksUpToDate>
  <CharactersWithSpaces>4154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2016-10-12T08:43:00Z</cp:lastPrinted>
  <dcterms:created xsi:type="dcterms:W3CDTF">2016-10-12T11:51:00Z</dcterms:created>
  <dcterms:modified xsi:type="dcterms:W3CDTF">2016-10-12T11:51:00Z</dcterms:modified>
</cp:coreProperties>
</file>