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8EE" w:rsidRDefault="000318EE" w:rsidP="000318EE">
      <w:pPr>
        <w:rPr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Tisztelt Polgármester Asszony/Úr!</w:t>
      </w:r>
    </w:p>
    <w:p w:rsidR="000318EE" w:rsidRDefault="000318EE" w:rsidP="000318EE">
      <w:pPr>
        <w:rPr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Tisztelt Jegyző Asszony/Úr!</w:t>
      </w:r>
    </w:p>
    <w:p w:rsidR="000318EE" w:rsidRDefault="000318EE" w:rsidP="000318EE">
      <w:pPr>
        <w:rPr>
          <w:sz w:val="24"/>
          <w:szCs w:val="24"/>
        </w:rPr>
      </w:pPr>
      <w:r>
        <w:rPr>
          <w:rFonts w:ascii="Georgia" w:hAnsi="Georgia"/>
          <w:sz w:val="24"/>
          <w:szCs w:val="24"/>
        </w:rPr>
        <w:t> </w:t>
      </w:r>
    </w:p>
    <w:p w:rsidR="000318EE" w:rsidRDefault="000318EE" w:rsidP="000318EE">
      <w:pPr>
        <w:jc w:val="both"/>
        <w:rPr>
          <w:sz w:val="24"/>
          <w:szCs w:val="24"/>
        </w:rPr>
      </w:pPr>
      <w:proofErr w:type="gramStart"/>
      <w:r>
        <w:rPr>
          <w:rFonts w:ascii="Georgia" w:hAnsi="Georgia"/>
          <w:sz w:val="24"/>
          <w:szCs w:val="24"/>
        </w:rPr>
        <w:t>A hulladékgazdálkodás területén bekövetkezett jogszabályi változások, valamint a jogszabályváltozásokból kiolvasható jogalkotói szándéknak való megfelelés miatt az Észak-Balatoni Hulladékgazdálkodási Rendszer üzemeltetésére és az Észak-Balatoni Térség Regionális Települési Szilárdhulladék Kezelési Önkormányzati Társulás településein a hulladékgazdálkodási közszolgáltatás ellátására 2009. november 12-én létrejött és kétszer módosított Közszolgáltatási Szerződést aláíró felek együttesen nyilatkoztak az NHKV Nemzeti Hulladékgazdálkodási Koordináló és Vagyonkezelő Zrt. felé arról, hogy a hatályos</w:t>
      </w:r>
      <w:proofErr w:type="gramEnd"/>
      <w:r>
        <w:rPr>
          <w:rFonts w:ascii="Georgia" w:hAnsi="Georgia"/>
          <w:sz w:val="24"/>
          <w:szCs w:val="24"/>
        </w:rPr>
        <w:t xml:space="preserve"> </w:t>
      </w:r>
      <w:proofErr w:type="gramStart"/>
      <w:r>
        <w:rPr>
          <w:rFonts w:ascii="Georgia" w:hAnsi="Georgia"/>
          <w:sz w:val="24"/>
          <w:szCs w:val="24"/>
        </w:rPr>
        <w:t>Közszolgáltatási Szerződés keretei között a Társulás teljes közszolgáltatási területére vonatkozóan</w:t>
      </w:r>
      <w:r>
        <w:rPr>
          <w:rStyle w:val="apple-converted-space"/>
          <w:rFonts w:ascii="Georgia" w:hAnsi="Georgia"/>
          <w:sz w:val="24"/>
          <w:szCs w:val="24"/>
        </w:rPr>
        <w:t> </w:t>
      </w:r>
      <w:r>
        <w:rPr>
          <w:rFonts w:ascii="Georgia" w:hAnsi="Georgia"/>
          <w:b/>
          <w:bCs/>
          <w:sz w:val="24"/>
          <w:szCs w:val="24"/>
        </w:rPr>
        <w:t>hulladékgazdálkodási közszolgáltatónak az ÉBH Észak-Balatoni Hulladékgazdálkodási Nonprofit Kft-t tekintik</w:t>
      </w:r>
      <w:r>
        <w:rPr>
          <w:rFonts w:ascii="Georgia" w:hAnsi="Georgia"/>
          <w:sz w:val="24"/>
          <w:szCs w:val="24"/>
        </w:rPr>
        <w:t>.  A közszolgáltatási feladat ellátásában a Közszolgáltatási Szerződésben foglalt feladatmegosztás szerint az „AVAR AJKA” Városgazdálkodási és Hulladékgazdálkodási Közszolgáltató Nonprofit Kft., a Balatonalmádi Kommunális és Szolgáltató Nonprofit Kft., a Balatonfüredi Hulladékgazdálkodási Nonprofit Kft., a KÖZSZOLG Pápai Köztisztasági és Szolgáltató Nonprofit Kft. az NHSZ Tapolca Nonprofit Kft</w:t>
      </w:r>
      <w:proofErr w:type="gramEnd"/>
      <w:r>
        <w:rPr>
          <w:rFonts w:ascii="Georgia" w:hAnsi="Georgia"/>
          <w:sz w:val="24"/>
          <w:szCs w:val="24"/>
        </w:rPr>
        <w:t xml:space="preserve">. </w:t>
      </w:r>
      <w:proofErr w:type="gramStart"/>
      <w:r>
        <w:rPr>
          <w:rFonts w:ascii="Georgia" w:hAnsi="Georgia"/>
          <w:sz w:val="24"/>
          <w:szCs w:val="24"/>
        </w:rPr>
        <w:t>és</w:t>
      </w:r>
      <w:proofErr w:type="gramEnd"/>
      <w:r>
        <w:rPr>
          <w:rFonts w:ascii="Georgia" w:hAnsi="Georgia"/>
          <w:sz w:val="24"/>
          <w:szCs w:val="24"/>
        </w:rPr>
        <w:t xml:space="preserve"> a "VHK" Veszprémi Hulladékgazdálkodási Közszolgáltató Nonprofit Kft. közreműködőként vesz részt.</w:t>
      </w:r>
    </w:p>
    <w:p w:rsidR="000318EE" w:rsidRDefault="000318EE" w:rsidP="000318EE">
      <w:pPr>
        <w:jc w:val="both"/>
        <w:rPr>
          <w:sz w:val="24"/>
          <w:szCs w:val="24"/>
        </w:rPr>
      </w:pPr>
      <w:r>
        <w:rPr>
          <w:rFonts w:ascii="Georgia" w:hAnsi="Georgia"/>
          <w:sz w:val="24"/>
          <w:szCs w:val="24"/>
        </w:rPr>
        <w:t> </w:t>
      </w:r>
    </w:p>
    <w:p w:rsidR="000318EE" w:rsidRDefault="000318EE" w:rsidP="000318EE">
      <w:pPr>
        <w:jc w:val="both"/>
        <w:rPr>
          <w:sz w:val="24"/>
          <w:szCs w:val="24"/>
        </w:rPr>
      </w:pPr>
      <w:r>
        <w:rPr>
          <w:rFonts w:ascii="Georgia" w:hAnsi="Georgia"/>
          <w:sz w:val="24"/>
          <w:szCs w:val="24"/>
        </w:rPr>
        <w:t>A nyilatkozatban foglaltakat az NHKV Nemzeti Hulladékgazdálkodási Koordináló és Vagyonkezelő Zrt. elfogadta, a Társulás területén a hulladékgazdálkodási közszolgáltatási feladat ellátása a jövőben a nyilatkozat szerint történik.</w:t>
      </w:r>
    </w:p>
    <w:p w:rsidR="000318EE" w:rsidRDefault="000318EE" w:rsidP="000318EE">
      <w:pPr>
        <w:jc w:val="both"/>
        <w:rPr>
          <w:sz w:val="24"/>
          <w:szCs w:val="24"/>
        </w:rPr>
      </w:pPr>
      <w:r>
        <w:rPr>
          <w:rFonts w:ascii="Georgia" w:hAnsi="Georgia"/>
          <w:sz w:val="24"/>
          <w:szCs w:val="24"/>
        </w:rPr>
        <w:t> </w:t>
      </w:r>
    </w:p>
    <w:p w:rsidR="000318EE" w:rsidRDefault="000318EE" w:rsidP="000318EE">
      <w:pPr>
        <w:jc w:val="both"/>
        <w:rPr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Kérem, hogy ennek megfelelően a soron következő képviselő-testületi ülésen a hulladékgazdálkodási közszolgáltatási feladat ellátásáról szóló önkormányzati rendeleteiket módosítsák akképpen, hogy azokban hulladékgazdálkodási közszolgáltatóként az </w:t>
      </w:r>
      <w:r>
        <w:rPr>
          <w:rFonts w:ascii="Georgia" w:hAnsi="Georgia"/>
          <w:b/>
          <w:bCs/>
          <w:sz w:val="24"/>
          <w:szCs w:val="24"/>
        </w:rPr>
        <w:t>ÉBH Észak-Balatoni Hulladékgazdálkodási Nonprofit Kft</w:t>
      </w:r>
      <w:r>
        <w:rPr>
          <w:rFonts w:ascii="Georgia" w:hAnsi="Georgia"/>
          <w:sz w:val="24"/>
          <w:szCs w:val="24"/>
        </w:rPr>
        <w:t xml:space="preserve">-t nevesítsék, továbbá a </w:t>
      </w:r>
      <w:proofErr w:type="spellStart"/>
      <w:r>
        <w:rPr>
          <w:rFonts w:ascii="Georgia" w:hAnsi="Georgia"/>
          <w:sz w:val="24"/>
          <w:szCs w:val="24"/>
        </w:rPr>
        <w:t>Ht</w:t>
      </w:r>
      <w:proofErr w:type="spellEnd"/>
      <w:r>
        <w:rPr>
          <w:rFonts w:ascii="Georgia" w:hAnsi="Georgia"/>
          <w:sz w:val="24"/>
          <w:szCs w:val="24"/>
        </w:rPr>
        <w:t>. 35. §. (1) bekezdés b) pontjában foglaltaknak megfelelően nevesítsék a gyűjtőkörzet szerint illetékes gazdasági társaságot, mint aki a közszolgáltatás körébe tartozó hulladék átvételét, gyűjtését, elszállítását közreműködőként végzi!</w:t>
      </w:r>
    </w:p>
    <w:p w:rsidR="000318EE" w:rsidRDefault="000318EE" w:rsidP="000318EE">
      <w:pPr>
        <w:jc w:val="both"/>
        <w:rPr>
          <w:sz w:val="24"/>
          <w:szCs w:val="24"/>
        </w:rPr>
      </w:pPr>
      <w:r>
        <w:rPr>
          <w:rFonts w:ascii="Georgia" w:hAnsi="Georgia"/>
          <w:sz w:val="24"/>
          <w:szCs w:val="24"/>
        </w:rPr>
        <w:t> </w:t>
      </w:r>
    </w:p>
    <w:p w:rsidR="000318EE" w:rsidRDefault="000318EE" w:rsidP="000318EE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Kérem, hogy a módosítást követően rendeleteiket küldjék meg az </w:t>
      </w:r>
      <w:r>
        <w:rPr>
          <w:rFonts w:ascii="Georgia" w:hAnsi="Georgia"/>
          <w:b/>
          <w:bCs/>
          <w:sz w:val="24"/>
          <w:szCs w:val="24"/>
        </w:rPr>
        <w:t>ÉBH Észak-Balatoni Hulladékgazdálkodási Nonprofit Kft</w:t>
      </w:r>
      <w:r>
        <w:rPr>
          <w:rFonts w:ascii="Georgia" w:hAnsi="Georgia"/>
          <w:sz w:val="24"/>
          <w:szCs w:val="24"/>
        </w:rPr>
        <w:t>-nek (</w:t>
      </w:r>
      <w:hyperlink r:id="rId4" w:history="1">
        <w:r>
          <w:rPr>
            <w:rStyle w:val="Hiperhivatkozs"/>
            <w:rFonts w:ascii="Georgia" w:hAnsi="Georgia"/>
            <w:sz w:val="24"/>
            <w:szCs w:val="24"/>
          </w:rPr>
          <w:t>info@ebhkft.hu</w:t>
        </w:r>
      </w:hyperlink>
      <w:r>
        <w:rPr>
          <w:rFonts w:ascii="Georgia" w:hAnsi="Georgia"/>
          <w:sz w:val="24"/>
          <w:szCs w:val="24"/>
        </w:rPr>
        <w:t>), mint közszolgáltatónak</w:t>
      </w:r>
      <w:r>
        <w:rPr>
          <w:rFonts w:ascii="Georgia" w:hAnsi="Georgia"/>
          <w:b/>
          <w:bCs/>
          <w:sz w:val="24"/>
          <w:szCs w:val="24"/>
        </w:rPr>
        <w:t xml:space="preserve">, </w:t>
      </w:r>
      <w:r>
        <w:rPr>
          <w:rFonts w:ascii="Georgia" w:hAnsi="Georgia"/>
          <w:sz w:val="24"/>
          <w:szCs w:val="24"/>
        </w:rPr>
        <w:t>−</w:t>
      </w:r>
      <w:r>
        <w:rPr>
          <w:sz w:val="24"/>
          <w:szCs w:val="24"/>
        </w:rPr>
        <w:t> </w:t>
      </w:r>
      <w:r>
        <w:rPr>
          <w:rFonts w:ascii="Georgia" w:hAnsi="Georgia"/>
          <w:sz w:val="24"/>
          <w:szCs w:val="24"/>
        </w:rPr>
        <w:t>hogy a</w:t>
      </w:r>
      <w:r>
        <w:rPr>
          <w:sz w:val="24"/>
          <w:szCs w:val="24"/>
        </w:rPr>
        <w:t> </w:t>
      </w:r>
      <w:r>
        <w:rPr>
          <w:rFonts w:ascii="Georgia" w:hAnsi="Georgia"/>
          <w:sz w:val="24"/>
          <w:szCs w:val="24"/>
        </w:rPr>
        <w:t>69/2016. (III. 31.) Korm. rendelet 20. §. (4) bekezdés e) pont rendelkezésének eleget tudjon tenni</w:t>
      </w:r>
      <w:r>
        <w:rPr>
          <w:sz w:val="24"/>
          <w:szCs w:val="24"/>
        </w:rPr>
        <w:t> </w:t>
      </w:r>
      <w:r>
        <w:rPr>
          <w:rFonts w:ascii="Georgia" w:hAnsi="Georgia"/>
          <w:sz w:val="24"/>
          <w:szCs w:val="24"/>
        </w:rPr>
        <w:t>− és tájékoztatásul a Társulásnak!</w:t>
      </w:r>
    </w:p>
    <w:p w:rsidR="000318EE" w:rsidRDefault="000318EE" w:rsidP="000318EE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 </w:t>
      </w:r>
    </w:p>
    <w:p w:rsidR="000318EE" w:rsidRDefault="000318EE" w:rsidP="000318EE">
      <w:pPr>
        <w:jc w:val="both"/>
        <w:rPr>
          <w:sz w:val="24"/>
          <w:szCs w:val="24"/>
        </w:rPr>
      </w:pPr>
      <w:r>
        <w:rPr>
          <w:rFonts w:ascii="Georgia" w:hAnsi="Georgia"/>
          <w:sz w:val="24"/>
          <w:szCs w:val="24"/>
        </w:rPr>
        <w:t>Tisztelettel:</w:t>
      </w:r>
    </w:p>
    <w:p w:rsidR="000318EE" w:rsidRDefault="000318EE" w:rsidP="000318EE">
      <w:pPr>
        <w:rPr>
          <w:rFonts w:ascii="Georgia" w:hAnsi="Georgia"/>
          <w:sz w:val="24"/>
          <w:szCs w:val="24"/>
        </w:rPr>
      </w:pPr>
    </w:p>
    <w:p w:rsidR="000318EE" w:rsidRDefault="000318EE" w:rsidP="000318EE">
      <w:pPr>
        <w:rPr>
          <w:rFonts w:ascii="Georgia" w:hAnsi="Georgia"/>
          <w:lang w:eastAsia="hu-HU"/>
        </w:rPr>
      </w:pPr>
      <w:r>
        <w:rPr>
          <w:rFonts w:ascii="Georgia" w:hAnsi="Georgia"/>
          <w:b/>
          <w:bCs/>
          <w:color w:val="008000"/>
          <w:lang w:eastAsia="hu-HU"/>
        </w:rPr>
        <w:t>Farkas László</w:t>
      </w:r>
    </w:p>
    <w:p w:rsidR="000318EE" w:rsidRDefault="000318EE" w:rsidP="000318EE">
      <w:pPr>
        <w:rPr>
          <w:rFonts w:ascii="Georgia" w:hAnsi="Georgia"/>
          <w:lang w:eastAsia="hu-HU"/>
        </w:rPr>
      </w:pPr>
      <w:proofErr w:type="gramStart"/>
      <w:r>
        <w:rPr>
          <w:rFonts w:ascii="Georgia" w:hAnsi="Georgia"/>
          <w:i/>
          <w:iCs/>
          <w:color w:val="008000"/>
          <w:lang w:eastAsia="hu-HU"/>
        </w:rPr>
        <w:t>projektvezető</w:t>
      </w:r>
      <w:proofErr w:type="gramEnd"/>
    </w:p>
    <w:p w:rsidR="000318EE" w:rsidRDefault="000318EE" w:rsidP="000318EE">
      <w:pPr>
        <w:rPr>
          <w:rFonts w:ascii="Georgia" w:hAnsi="Georgia"/>
          <w:lang w:eastAsia="hu-HU"/>
        </w:rPr>
      </w:pPr>
      <w:r>
        <w:rPr>
          <w:rFonts w:ascii="Georgia" w:hAnsi="Georgia"/>
          <w:color w:val="008000"/>
          <w:lang w:eastAsia="hu-HU"/>
        </w:rPr>
        <w:t>Tel./fax: (88) 400-504; mobil: 06/20/221-1010</w:t>
      </w:r>
    </w:p>
    <w:p w:rsidR="000318EE" w:rsidRDefault="000318EE" w:rsidP="000318EE">
      <w:pPr>
        <w:rPr>
          <w:rFonts w:ascii="Georgia" w:hAnsi="Georgia"/>
          <w:lang w:eastAsia="hu-HU"/>
        </w:rPr>
      </w:pPr>
      <w:proofErr w:type="gramStart"/>
      <w:r>
        <w:rPr>
          <w:rFonts w:ascii="Georgia" w:hAnsi="Georgia"/>
          <w:b/>
          <w:bCs/>
          <w:color w:val="008000"/>
          <w:lang w:eastAsia="hu-HU"/>
        </w:rPr>
        <w:t>e-mail</w:t>
      </w:r>
      <w:proofErr w:type="gramEnd"/>
      <w:r>
        <w:rPr>
          <w:rFonts w:ascii="Georgia" w:hAnsi="Georgia"/>
          <w:b/>
          <w:bCs/>
          <w:color w:val="008000"/>
          <w:lang w:eastAsia="hu-HU"/>
        </w:rPr>
        <w:t>:</w:t>
      </w:r>
      <w:r>
        <w:rPr>
          <w:rFonts w:ascii="Georgia" w:hAnsi="Georgia"/>
          <w:color w:val="008000"/>
          <w:lang w:eastAsia="hu-HU"/>
        </w:rPr>
        <w:t xml:space="preserve"> </w:t>
      </w:r>
      <w:hyperlink r:id="rId5" w:tooltip="blocked::mailto:farkas.laszlo@tep.hu" w:history="1">
        <w:r>
          <w:rPr>
            <w:rStyle w:val="Hiperhivatkozs"/>
            <w:rFonts w:ascii="Georgia" w:hAnsi="Georgia"/>
            <w:color w:val="008000"/>
            <w:lang w:eastAsia="hu-HU"/>
          </w:rPr>
          <w:t>farkas.laszlo@tep.hu</w:t>
        </w:r>
      </w:hyperlink>
    </w:p>
    <w:p w:rsidR="000318EE" w:rsidRDefault="000318EE" w:rsidP="000318EE">
      <w:pPr>
        <w:rPr>
          <w:rFonts w:ascii="Georgia" w:hAnsi="Georgia"/>
          <w:color w:val="0000FF"/>
          <w:lang w:eastAsia="hu-HU"/>
        </w:rPr>
      </w:pPr>
      <w:hyperlink r:id="rId6" w:tooltip="blocked::http://www.tep.hu/" w:history="1">
        <w:r>
          <w:rPr>
            <w:rStyle w:val="Hiperhivatkozs"/>
            <w:rFonts w:ascii="Georgia" w:hAnsi="Georgia"/>
            <w:b/>
            <w:bCs/>
            <w:i/>
            <w:iCs/>
            <w:color w:val="008000"/>
            <w:lang w:eastAsia="hu-HU"/>
          </w:rPr>
          <w:t>www.tep.hu</w:t>
        </w:r>
      </w:hyperlink>
    </w:p>
    <w:p w:rsidR="000318EE" w:rsidRDefault="000318EE" w:rsidP="000318EE">
      <w:pPr>
        <w:rPr>
          <w:rFonts w:ascii="Georgia" w:hAnsi="Georgia"/>
          <w:lang w:eastAsia="hu-HU"/>
        </w:rPr>
      </w:pPr>
      <w:r>
        <w:rPr>
          <w:rFonts w:ascii="Georgia" w:hAnsi="Georgia"/>
          <w:i/>
          <w:iCs/>
          <w:color w:val="008000"/>
          <w:lang w:eastAsia="hu-HU"/>
        </w:rPr>
        <w:t>Cím:</w:t>
      </w:r>
      <w:r>
        <w:rPr>
          <w:rFonts w:ascii="Georgia" w:hAnsi="Georgia"/>
          <w:color w:val="008000"/>
          <w:lang w:eastAsia="hu-HU"/>
        </w:rPr>
        <w:t xml:space="preserve"> </w:t>
      </w:r>
      <w:r>
        <w:rPr>
          <w:rFonts w:ascii="Georgia" w:hAnsi="Georgia"/>
          <w:b/>
          <w:bCs/>
          <w:color w:val="008000"/>
          <w:lang w:eastAsia="hu-HU"/>
        </w:rPr>
        <w:t>Tiszta Európa Program</w:t>
      </w:r>
    </w:p>
    <w:p w:rsidR="000318EE" w:rsidRDefault="000318EE" w:rsidP="000318EE">
      <w:pPr>
        <w:rPr>
          <w:rFonts w:ascii="Georgia" w:hAnsi="Georgia"/>
          <w:i/>
          <w:iCs/>
          <w:color w:val="008000"/>
          <w:lang w:eastAsia="hu-HU"/>
        </w:rPr>
      </w:pPr>
      <w:r>
        <w:rPr>
          <w:rFonts w:ascii="Georgia" w:hAnsi="Georgia"/>
          <w:i/>
          <w:iCs/>
          <w:color w:val="008000"/>
          <w:lang w:eastAsia="hu-HU"/>
        </w:rPr>
        <w:t xml:space="preserve">Észak-Balatoni Térség Regionális </w:t>
      </w:r>
    </w:p>
    <w:p w:rsidR="000318EE" w:rsidRDefault="000318EE" w:rsidP="000318EE">
      <w:pPr>
        <w:rPr>
          <w:rFonts w:ascii="Georgia" w:hAnsi="Georgia"/>
          <w:i/>
          <w:iCs/>
          <w:color w:val="008000"/>
          <w:lang w:eastAsia="hu-HU"/>
        </w:rPr>
      </w:pPr>
      <w:r>
        <w:rPr>
          <w:rFonts w:ascii="Georgia" w:hAnsi="Georgia"/>
          <w:i/>
          <w:iCs/>
          <w:color w:val="008000"/>
          <w:lang w:eastAsia="hu-HU"/>
        </w:rPr>
        <w:t xml:space="preserve">Települési Szilárdhulladék-kezelési </w:t>
      </w:r>
    </w:p>
    <w:p w:rsidR="000318EE" w:rsidRDefault="000318EE" w:rsidP="000318EE">
      <w:pPr>
        <w:rPr>
          <w:rFonts w:ascii="Georgia" w:hAnsi="Georgia"/>
          <w:i/>
          <w:iCs/>
          <w:color w:val="008000"/>
          <w:lang w:eastAsia="hu-HU"/>
        </w:rPr>
      </w:pPr>
      <w:r>
        <w:rPr>
          <w:rFonts w:ascii="Georgia" w:hAnsi="Georgia"/>
          <w:i/>
          <w:iCs/>
          <w:color w:val="008000"/>
          <w:lang w:eastAsia="hu-HU"/>
        </w:rPr>
        <w:t>Önkormányzati Társulás</w:t>
      </w:r>
    </w:p>
    <w:p w:rsidR="000318EE" w:rsidRDefault="000318EE" w:rsidP="000318EE">
      <w:pPr>
        <w:rPr>
          <w:rFonts w:ascii="Georgia" w:hAnsi="Georgia"/>
          <w:b/>
          <w:bCs/>
          <w:i/>
          <w:iCs/>
          <w:color w:val="008000"/>
          <w:lang w:eastAsia="hu-HU"/>
        </w:rPr>
      </w:pPr>
      <w:r>
        <w:rPr>
          <w:rFonts w:ascii="Georgia" w:hAnsi="Georgia"/>
          <w:b/>
          <w:bCs/>
          <w:i/>
          <w:iCs/>
          <w:color w:val="008000"/>
          <w:lang w:eastAsia="hu-HU"/>
        </w:rPr>
        <w:t>8200 Veszprém, Házgyári út 1.</w:t>
      </w:r>
    </w:p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318EE"/>
    <w:rsid w:val="000318EE"/>
    <w:rsid w:val="003A78B1"/>
    <w:rsid w:val="006443EE"/>
    <w:rsid w:val="008E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318EE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i/>
      <w:sz w:val="28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0318EE"/>
    <w:rPr>
      <w:color w:val="0563C1"/>
      <w:u w:val="single"/>
    </w:rPr>
  </w:style>
  <w:style w:type="character" w:customStyle="1" w:styleId="apple-converted-space">
    <w:name w:val="apple-converted-space"/>
    <w:basedOn w:val="Bekezdsalapbettpusa"/>
    <w:rsid w:val="000318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p.hu/" TargetMode="External"/><Relationship Id="rId5" Type="http://schemas.openxmlformats.org/officeDocument/2006/relationships/hyperlink" Target="mailto:farkas.laszlo@tep.hu" TargetMode="External"/><Relationship Id="rId4" Type="http://schemas.openxmlformats.org/officeDocument/2006/relationships/hyperlink" Target="mailto:info@ebhkf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2574</Characters>
  <Application>Microsoft Office Word</Application>
  <DocSecurity>0</DocSecurity>
  <Lines>21</Lines>
  <Paragraphs>5</Paragraphs>
  <ScaleCrop>false</ScaleCrop>
  <Company>Önkormányzat Monostorapáti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2016-11-02T11:57:00Z</dcterms:created>
  <dcterms:modified xsi:type="dcterms:W3CDTF">2016-11-02T11:58:00Z</dcterms:modified>
</cp:coreProperties>
</file>