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Sáska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község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Önkormányzata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Képviselő-testületének</w:t>
      </w: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…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/2017. (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…..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)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önkormányzati rendelete tervezete</w:t>
      </w: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br/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partneri egyeztetés szabályairól</w:t>
      </w: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(tervezet)</w:t>
      </w: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t>Sáska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község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Önkormányzata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Képviselő-testületének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…/2017. (….. ) önkormányzati rendelete tervezete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br/>
        <w:t>a partneri egyeztetés szabályairól</w:t>
      </w:r>
    </w:p>
    <w:p w:rsidR="0011313E" w:rsidRDefault="0011313E" w:rsidP="001131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Sáska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község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Önkormányzata Képviselő-testülete az Alaptörvény 32. cikk (2) bekezdésében kapott felhatalmazás alapján, a Magyarország helyi önkormányzatairól szóló 2011. évi CLXXXIX. törvény 23. § (5) bekezdés 5. pontjában meghatározott feladatkörében eljárva a következőket rendeli el:</w:t>
      </w: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 Általános rendelkezések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br/>
        <w:t>1. §</w:t>
      </w:r>
    </w:p>
    <w:p w:rsidR="0011313E" w:rsidRDefault="0011313E" w:rsidP="001131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(1)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Sáska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község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településfejlesztési koncepciójának, integrált településfejlesztési stratégiájának és településrendezési eszközeinek, települési arculati kézikönyvének és településképi rendeletének készítésének vagy azok módosításának a lakossággal, érdekképviseleti, civil és gazdálkodó szervezetekkel, egyházakkal történő véleményeztetése a településfejlesztési koncepcióról, az integrált településfejlesztési stratégiáról és a településrendezési eszközökről, valamint egyes településrendezési sajátos jogintézményekről szóló 314/2012. (XI. 8.) Korm. rendelet és a partnerségi egyeztetés szabályai szerint történik.</w:t>
      </w:r>
    </w:p>
    <w:p w:rsidR="0011313E" w:rsidRDefault="0011313E" w:rsidP="001131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(2) E rendelet alkalmazásában partnerek:</w:t>
      </w:r>
    </w:p>
    <w:p w:rsidR="0011313E" w:rsidRDefault="0011313E" w:rsidP="0011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település lakossága</w:t>
      </w:r>
    </w:p>
    <w:p w:rsidR="0011313E" w:rsidRDefault="0011313E" w:rsidP="0011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b) a településen működő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egyházak, valamint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Sáska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község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Önkormányzatnál (a továbbiakban: Önkormányzat) a véleményezési eljárásokba bejelentkezett érdekképviseleti, civil és gazdálkodó szervezetek.</w:t>
      </w:r>
    </w:p>
    <w:p w:rsidR="0011313E" w:rsidRDefault="0011313E" w:rsidP="0011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(3) Az érdekképviseleti, a civil és gazdálkodó szervezet az adott véleményezési eljárásba, az Önkormányzat polgármesteréhez az önkormányzat honlapján az eljárás indításáról szóló tájékoztató közzétételétől számított 8 napon belül benyújtott írásbeli kérelemmel jelentkezhet be. A kérelemben meg kell jelölni a véleményezési eljárás tárgyát, a szervezet nevét, képviselőjét, postai címét és e-mail címét.</w:t>
      </w:r>
    </w:p>
    <w:p w:rsidR="0011313E" w:rsidRDefault="0011313E" w:rsidP="0011313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1313E" w:rsidRDefault="0011313E" w:rsidP="00113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2. A településfejlesztési koncepció, integrált településfejlesztési stratégiája és településrendezési eszközök, települési arculati kézikönyv és településképi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rendelet véleményezéshez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szükséges partneri egyeztetés szabályai</w:t>
      </w:r>
    </w:p>
    <w:p w:rsidR="0011313E" w:rsidRDefault="0011313E" w:rsidP="0011313E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2. §</w:t>
      </w:r>
    </w:p>
    <w:p w:rsidR="0011313E" w:rsidRDefault="0011313E" w:rsidP="001131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(1) A polgármester a koncepció, a stratégia, a településrendezési eszközök, a kézikönyv és a településképi rendelet tekintetében a társadalmi bevonás keretében a (3)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szerint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tájékoztatja a partnereket (előzetes tájékoztató), de legalább:</w:t>
      </w:r>
    </w:p>
    <w:p w:rsidR="0011313E" w:rsidRDefault="0011313E" w:rsidP="0011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1313E" w:rsidRDefault="0011313E" w:rsidP="0011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közterületen elhelyezett hirdetőfelületen, </w:t>
      </w:r>
    </w:p>
    <w:p w:rsidR="0011313E" w:rsidRDefault="0011313E" w:rsidP="0011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az önkormányzati honlapon </w:t>
      </w:r>
    </w:p>
    <w:p w:rsidR="0011313E" w:rsidRDefault="0011313E" w:rsidP="0011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)lakossági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fórumon.</w:t>
      </w:r>
    </w:p>
    <w:p w:rsidR="0011313E" w:rsidRDefault="0011313E" w:rsidP="001131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(2)  A polgármester az elkészült koncepció, a stratégia, a településrendezési eszközök, a kézikönyv és a településképi rendelet tekintetében – a széleskörű nyilvánosság biztosításával – partnerségi véleményezésre bocsájtja a (3)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szerinti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helyen és módon (munkaközi tájékoztató), de legalább:</w:t>
      </w:r>
    </w:p>
    <w:p w:rsidR="0011313E" w:rsidRDefault="0011313E" w:rsidP="001131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1313E" w:rsidRDefault="0011313E" w:rsidP="0011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közterületen elhelyezett hirdetőfelületen, </w:t>
      </w:r>
    </w:p>
    <w:p w:rsidR="0011313E" w:rsidRDefault="0011313E" w:rsidP="0011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az önkormányzati honlapon </w:t>
      </w:r>
    </w:p>
    <w:p w:rsidR="0011313E" w:rsidRDefault="0011313E" w:rsidP="0011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)lakossági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fórumon.</w:t>
      </w:r>
    </w:p>
    <w:p w:rsidR="0011313E" w:rsidRDefault="0011313E" w:rsidP="001131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(3) A polgármester az elkészült koncepció, a stratégia, a településrendezési eszközök, a kézikönyv és a településképi rendelet az (1) és (2)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foglalt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tájékoztatási forma a következő: </w:t>
      </w:r>
    </w:p>
    <w:p w:rsidR="0011313E" w:rsidRDefault="0011313E" w:rsidP="001131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az (1)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szerinti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tájékoztatási követelményeket, a kézikönyv, a településképi rendelet készítésénél, módosításánál, a koncepció, a stratégia készítésénél valamint a településrendezési eszközök teljes eljárásában történő készítésénél, módosításánál teljes körűen,</w:t>
      </w:r>
    </w:p>
    <w:p w:rsidR="0011313E" w:rsidRDefault="0011313E" w:rsidP="001131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a (2) bekezdésben foglalt követelményeket </w:t>
      </w:r>
    </w:p>
    <w:p w:rsidR="0011313E" w:rsidRDefault="0011313E" w:rsidP="0011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a koncepció és stratégia készítésénél teljes körűen, módosításánál a (2)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vagy c) pontja szerinti módon, </w:t>
      </w:r>
    </w:p>
    <w:p w:rsidR="0011313E" w:rsidRDefault="0011313E" w:rsidP="0011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a településrendezési eszközök teljes eljárásban vagy egyszerűsített eljárásban történő készítésénél, módosításánál a véleményezési szakaszban teljes körűen, </w:t>
      </w:r>
    </w:p>
    <w:p w:rsidR="0011313E" w:rsidRDefault="0011313E" w:rsidP="0011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településrendezési eszközök tárgyalásos eljárásában történő készítésénél, módosításánál a végső véleményezési szakasz kezdeményezése előtt a partnerekkel történő véleményeztetés során teljes körűen, a Kormány által rendeletben kihirdetett veszélyhelyzet esetén a (2)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vagy c) pontja szerinti módon </w:t>
      </w:r>
    </w:p>
    <w:p w:rsidR="0011313E" w:rsidRDefault="0011313E" w:rsidP="0011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a településrendezési eszközök állami főépítészi eljárásban történő módosításánál záró vélemény megkérése előtt (2)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)  vagy c) pontja szerinti módon,</w:t>
      </w:r>
    </w:p>
    <w:p w:rsidR="0011313E" w:rsidRDefault="0011313E" w:rsidP="0011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) kézikönyv, településképi rendelet készítésénél, módosításánál teljes körűen kell teljesíteni.</w:t>
      </w:r>
    </w:p>
    <w:p w:rsidR="0011313E" w:rsidRDefault="0011313E" w:rsidP="001131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(4) A polgármester az elkészült koncepció, a stratégia, a településrendezési eszközök, a kézikönyv és a településképi rendelet készítéséről vagy módosításáról a partnerek az előzetes tájékoztatóval és az elkészült tervezettel kapcsolatos javaslatokat, észrevételeket az alábbi módon tehetik meg:</w:t>
      </w:r>
    </w:p>
    <w:p w:rsidR="0011313E" w:rsidRDefault="0011313E" w:rsidP="001131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(3)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szerint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van lakossági fórum, azt megelőzően legalább 8 nappal korábban az elkészült tervezetet a (3)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szerint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hirdető felületen,  honlapon meg kell jeleníteni, </w:t>
      </w:r>
    </w:p>
    <w:p w:rsidR="0011313E" w:rsidRDefault="0011313E" w:rsidP="001131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b) az észrevételeket, javaslatokat</w:t>
      </w:r>
    </w:p>
    <w:p w:rsidR="0011313E" w:rsidRDefault="0011313E" w:rsidP="0011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a lakossági fórumon szóban illetve a lakossági fórumtól számított 8 napon belül, </w:t>
      </w:r>
    </w:p>
    <w:p w:rsidR="0011313E" w:rsidRDefault="0011313E" w:rsidP="0011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ha a (3)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szerint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nincs lakossági fórum, a (2)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) vagy c) pontja szerinti közzétételtől számított 8 napon belül lehet papír alapon vagy elektronikusan megtenni.</w:t>
      </w: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3. §</w:t>
      </w:r>
    </w:p>
    <w:p w:rsidR="0011313E" w:rsidRDefault="0011313E" w:rsidP="001131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(1) A beérkező javaslatokat, véleményeket a közös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önkormányzati  hivatal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megküldi a koncepció a stratégia, a településrendezési eszközök, a kézikönyv és a településképi rendelet elkészítésével megbízott tervezőnek, aki azokat szakmailag megvizsgálja. A tervező az elfogadásra nem javasolt véleményeket, szakmai indokolásával együtt, megküldi az közös önkormányzati hivatalnak.</w:t>
      </w:r>
    </w:p>
    <w:p w:rsidR="0011313E" w:rsidRDefault="0011313E" w:rsidP="001131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(2) Az el nem fogadott véleményeket és azok indokolását a polgármester az Önkormányzat Képviselő-testületének ülésén ismerteti. Az el nem fogadott véleményeket, valamint azok indokolását a főépítész összesíti és a koncepció a stratégia, a településrendezési eszközök, a kézikönyv és a településképi rendelet készítésének ügyiratához csatolja.</w:t>
      </w:r>
    </w:p>
    <w:p w:rsidR="0011313E" w:rsidRDefault="0011313E" w:rsidP="001131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(3) Az elfogadott koncepció a stratégia, a településrendezési eszközök, a kézikönyv és a településképi rendelet önkormányzat honlapján történő közzétételéről a közös önkormányzati hivatal gondoskodik.</w:t>
      </w: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3. Záró rendelkezések</w:t>
      </w:r>
    </w:p>
    <w:p w:rsidR="0011313E" w:rsidRDefault="0011313E" w:rsidP="001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4. §</w:t>
      </w:r>
    </w:p>
    <w:p w:rsidR="0011313E" w:rsidRDefault="0011313E" w:rsidP="001131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Ez a rendelet kihirdetését követő első nap lép hatályba.</w:t>
      </w:r>
    </w:p>
    <w:p w:rsidR="0011313E" w:rsidRDefault="0011313E" w:rsidP="001131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1313E" w:rsidRDefault="0011313E" w:rsidP="001131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Kovács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Nándor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Takács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Lászlóné </w:t>
      </w:r>
    </w:p>
    <w:p w:rsidR="0011313E" w:rsidRDefault="0011313E" w:rsidP="001131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jegyző</w:t>
      </w:r>
    </w:p>
    <w:p w:rsidR="0011313E" w:rsidRDefault="0011313E" w:rsidP="0011313E"/>
    <w:p w:rsidR="0011313E" w:rsidRDefault="0011313E" w:rsidP="0011313E">
      <w:pPr>
        <w:rPr>
          <w:sz w:val="24"/>
          <w:szCs w:val="24"/>
        </w:rPr>
      </w:pPr>
    </w:p>
    <w:p w:rsidR="0011313E" w:rsidRDefault="0011313E" w:rsidP="0011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Rendelet kihirdetve:</w:t>
      </w:r>
    </w:p>
    <w:p w:rsidR="0011313E" w:rsidRDefault="0011313E" w:rsidP="0011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2017. </w:t>
      </w:r>
      <w:proofErr w:type="gramStart"/>
      <w:r>
        <w:rPr>
          <w:rFonts w:ascii="Times New Roman" w:hAnsi="Times New Roman" w:cs="Times New Roman"/>
          <w:sz w:val="24"/>
          <w:szCs w:val="24"/>
        </w:rPr>
        <w:t>május …</w:t>
      </w:r>
      <w:proofErr w:type="gramEnd"/>
      <w:r>
        <w:rPr>
          <w:rFonts w:ascii="Times New Roman" w:hAnsi="Times New Roman" w:cs="Times New Roman"/>
          <w:sz w:val="24"/>
          <w:szCs w:val="24"/>
        </w:rPr>
        <w:t>…</w:t>
      </w:r>
    </w:p>
    <w:p w:rsidR="0011313E" w:rsidRDefault="0011313E" w:rsidP="0011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Takács Lászlóné</w:t>
      </w:r>
    </w:p>
    <w:p w:rsidR="0011313E" w:rsidRDefault="0011313E" w:rsidP="00113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jegyző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13E" w:rsidRDefault="0011313E" w:rsidP="00113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right="2905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right="290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w w:val="110"/>
          <w:sz w:val="24"/>
          <w:szCs w:val="24"/>
        </w:rPr>
        <w:t>INDOKOLÁS</w:t>
      </w:r>
    </w:p>
    <w:p w:rsidR="0011313E" w:rsidRDefault="0011313E" w:rsidP="0011313E">
      <w:pPr>
        <w:pStyle w:val="Szvegtrzs"/>
        <w:tabs>
          <w:tab w:val="left" w:pos="6160"/>
        </w:tabs>
        <w:rPr>
          <w:b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228" w:right="1541" w:firstLine="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partnerségi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egyeztetési</w:t>
      </w:r>
      <w:r>
        <w:rPr>
          <w:rFonts w:ascii="Times New Roman" w:hAnsi="Times New Roman" w:cs="Times New Roman"/>
          <w:b/>
          <w:spacing w:val="-2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szabályzatról</w:t>
      </w:r>
      <w:r>
        <w:rPr>
          <w:rFonts w:ascii="Times New Roman" w:hAnsi="Times New Roman" w:cs="Times New Roman"/>
          <w:b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szóló</w:t>
      </w:r>
      <w:r>
        <w:rPr>
          <w:rFonts w:ascii="Times New Roman" w:hAnsi="Times New Roman" w:cs="Times New Roman"/>
          <w:b/>
          <w:spacing w:val="-3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önkormányzati</w:t>
      </w:r>
      <w:r>
        <w:rPr>
          <w:rFonts w:ascii="Times New Roman" w:hAnsi="Times New Roman" w:cs="Times New Roman"/>
          <w:b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rendelethez</w:t>
      </w:r>
    </w:p>
    <w:p w:rsidR="0011313E" w:rsidRDefault="0011313E" w:rsidP="0011313E">
      <w:pPr>
        <w:pStyle w:val="Szvegtrzs"/>
        <w:tabs>
          <w:tab w:val="left" w:pos="6160"/>
        </w:tabs>
        <w:rPr>
          <w:b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2983" w:right="426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1.§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-hoz</w:t>
      </w:r>
      <w:proofErr w:type="spellEnd"/>
    </w:p>
    <w:p w:rsidR="0011313E" w:rsidRDefault="0011313E" w:rsidP="0011313E">
      <w:pPr>
        <w:pStyle w:val="Szvegtrzs"/>
        <w:tabs>
          <w:tab w:val="left" w:pos="6160"/>
        </w:tabs>
        <w:rPr>
          <w:b/>
          <w:sz w:val="24"/>
          <w:szCs w:val="24"/>
          <w:lang w:val="hu-HU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09" w:right="1260" w:firstLine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Önkormányzat a teljes körű nyilvánosság biztosítása érdekében meghatározza a bevonandó partnerek körét.</w:t>
      </w:r>
    </w:p>
    <w:p w:rsidR="0011313E" w:rsidRDefault="0011313E" w:rsidP="0011313E">
      <w:pPr>
        <w:tabs>
          <w:tab w:val="left" w:pos="6160"/>
        </w:tabs>
        <w:spacing w:after="0" w:line="240" w:lineRule="auto"/>
        <w:ind w:left="109" w:right="1260" w:firstLine="9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2963" w:right="426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2.§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-hoz</w:t>
      </w:r>
      <w:proofErr w:type="spellEnd"/>
    </w:p>
    <w:p w:rsidR="0011313E" w:rsidRDefault="0011313E" w:rsidP="0011313E">
      <w:pPr>
        <w:tabs>
          <w:tab w:val="left" w:pos="6160"/>
        </w:tabs>
        <w:spacing w:after="0" w:line="240" w:lineRule="auto"/>
        <w:ind w:left="2963" w:right="426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13" w:righ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eljárás szakaszainak ismertetése. A tájékoztatás típusainak szabályozása. Az egyes tájékoztatási típusok megjelenítési formáinak meghatározása.</w:t>
      </w:r>
    </w:p>
    <w:p w:rsidR="0011313E" w:rsidRDefault="0011313E" w:rsidP="0011313E">
      <w:pPr>
        <w:tabs>
          <w:tab w:val="left" w:pos="6160"/>
        </w:tabs>
        <w:spacing w:after="0" w:line="240" w:lineRule="auto"/>
        <w:ind w:left="2951" w:right="4265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3.§</w:t>
      </w:r>
      <w:proofErr w:type="spellStart"/>
      <w:r>
        <w:rPr>
          <w:rFonts w:ascii="Times New Roman" w:hAnsi="Times New Roman" w:cs="Times New Roman"/>
          <w:b/>
          <w:w w:val="105"/>
          <w:sz w:val="24"/>
          <w:szCs w:val="24"/>
        </w:rPr>
        <w:t>-hoz</w:t>
      </w:r>
      <w:proofErr w:type="spellEnd"/>
    </w:p>
    <w:p w:rsidR="0011313E" w:rsidRDefault="0011313E" w:rsidP="0011313E">
      <w:pPr>
        <w:pStyle w:val="Szvegtrzs"/>
        <w:tabs>
          <w:tab w:val="left" w:pos="6160"/>
        </w:tabs>
        <w:rPr>
          <w:sz w:val="24"/>
          <w:szCs w:val="24"/>
          <w:lang w:val="hu-HU"/>
        </w:rPr>
      </w:pPr>
    </w:p>
    <w:p w:rsidR="0011313E" w:rsidRDefault="0011313E" w:rsidP="0011313E">
      <w:pPr>
        <w:pStyle w:val="Szvegtrzs"/>
        <w:ind w:right="1082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A partnerek által adott írásos észrevételek kezelésének valamint a partnerek által adott, de szakmailag nem </w:t>
      </w:r>
      <w:proofErr w:type="gramStart"/>
      <w:r>
        <w:rPr>
          <w:sz w:val="24"/>
          <w:szCs w:val="24"/>
          <w:lang w:val="hu-HU"/>
        </w:rPr>
        <w:t>e(</w:t>
      </w:r>
      <w:proofErr w:type="gramEnd"/>
      <w:r>
        <w:rPr>
          <w:sz w:val="24"/>
          <w:szCs w:val="24"/>
          <w:lang w:val="hu-HU"/>
        </w:rPr>
        <w:t xml:space="preserve">fogadott vélemények kezelésének szabályait rögzíti. </w:t>
      </w:r>
    </w:p>
    <w:p w:rsidR="0011313E" w:rsidRDefault="0011313E" w:rsidP="0011313E">
      <w:pPr>
        <w:tabs>
          <w:tab w:val="left" w:pos="6160"/>
        </w:tabs>
        <w:spacing w:after="0" w:line="240" w:lineRule="auto"/>
        <w:ind w:left="2960" w:right="426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4.§</w:t>
      </w:r>
      <w:proofErr w:type="spellStart"/>
      <w:r>
        <w:rPr>
          <w:rFonts w:ascii="Times New Roman" w:hAnsi="Times New Roman" w:cs="Times New Roman"/>
          <w:b/>
          <w:w w:val="105"/>
          <w:sz w:val="24"/>
          <w:szCs w:val="24"/>
        </w:rPr>
        <w:t>-hoz</w:t>
      </w:r>
      <w:proofErr w:type="spellEnd"/>
    </w:p>
    <w:p w:rsidR="0011313E" w:rsidRDefault="0011313E" w:rsidP="0011313E">
      <w:pPr>
        <w:pStyle w:val="Szvegtrzs"/>
        <w:tabs>
          <w:tab w:val="left" w:pos="6160"/>
        </w:tabs>
        <w:rPr>
          <w:b/>
          <w:sz w:val="24"/>
          <w:szCs w:val="24"/>
          <w:lang w:val="hu-HU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Hatályba  léptető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rendelkezést tartalmaz.</w:t>
      </w: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tabs>
          <w:tab w:val="left" w:pos="6160"/>
        </w:tabs>
        <w:spacing w:after="0" w:line="240" w:lineRule="auto"/>
        <w:ind w:left="156" w:right="1260"/>
        <w:rPr>
          <w:rFonts w:ascii="Times New Roman" w:hAnsi="Times New Roman" w:cs="Times New Roman"/>
          <w:sz w:val="24"/>
          <w:szCs w:val="24"/>
        </w:rPr>
      </w:pPr>
    </w:p>
    <w:p w:rsidR="0011313E" w:rsidRDefault="0011313E" w:rsidP="001131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7429500</wp:posOffset>
                </wp:positionH>
                <wp:positionV relativeFrom="page">
                  <wp:posOffset>10568305</wp:posOffset>
                </wp:positionV>
                <wp:extent cx="0" cy="0"/>
                <wp:effectExtent l="0" t="0" r="0" b="0"/>
                <wp:wrapNone/>
                <wp:docPr id="2" name="Egyenes összekötő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Egyenes összekötő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5pt,832.15pt" to="585pt,8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" strokeweight=".16889mm">
                <w10:wrap anchorx="page" anchory="page"/>
              </v:line>
            </w:pict>
          </mc:Fallback>
        </mc:AlternateConten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TÁJÉKOZTATÓ  AZ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ELŐZETES  HATÁSVIZSGÁLAT EREDMÉNYÉRŐL</w:t>
      </w:r>
    </w:p>
    <w:p w:rsidR="0011313E" w:rsidRDefault="0011313E" w:rsidP="0011313E">
      <w:pPr>
        <w:pStyle w:val="Szvegtrzs"/>
        <w:rPr>
          <w:b/>
          <w:sz w:val="24"/>
          <w:szCs w:val="24"/>
        </w:rPr>
      </w:pPr>
    </w:p>
    <w:p w:rsidR="0011313E" w:rsidRDefault="0011313E" w:rsidP="0011313E">
      <w:pPr>
        <w:ind w:left="16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I. </w:t>
      </w:r>
      <w:proofErr w:type="gramStart"/>
      <w:r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 jogszabály megalkotásának szükségessége</w:t>
      </w:r>
    </w:p>
    <w:p w:rsidR="0011313E" w:rsidRDefault="0011313E" w:rsidP="0011313E">
      <w:pPr>
        <w:pStyle w:val="Szvegtrzs"/>
        <w:rPr>
          <w:b/>
          <w:sz w:val="24"/>
          <w:szCs w:val="24"/>
        </w:rPr>
      </w:pPr>
    </w:p>
    <w:p w:rsidR="0011313E" w:rsidRDefault="0011313E" w:rsidP="0011313E">
      <w:pPr>
        <w:ind w:left="153" w:right="1426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településfejlesztési koncepció, integrált településfejlesztési stratégia és a településrendezési eszközök, valamint településképi arculati kézikönyv és településképi rendelet (fejlesztéseket megalapozó dokumentumok megalkotása </w:t>
      </w:r>
      <w:proofErr w:type="gramStart"/>
      <w:r>
        <w:rPr>
          <w:rFonts w:ascii="Times New Roman" w:hAnsi="Times New Roman" w:cs="Times New Roman"/>
          <w:sz w:val="24"/>
          <w:szCs w:val="24"/>
        </w:rPr>
        <w:t>során  teljes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körűen  biztosított  legyen a partnerek  tájékoztatása.</w:t>
      </w:r>
    </w:p>
    <w:p w:rsidR="0011313E" w:rsidRDefault="0011313E" w:rsidP="0011313E">
      <w:pPr>
        <w:pStyle w:val="Szvegtrzs"/>
        <w:rPr>
          <w:sz w:val="24"/>
          <w:szCs w:val="24"/>
          <w:lang w:val="hu-HU"/>
        </w:rPr>
      </w:pPr>
    </w:p>
    <w:p w:rsidR="0011313E" w:rsidRDefault="0011313E" w:rsidP="0011313E">
      <w:pPr>
        <w:ind w:left="15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18"/>
          <w:w w:val="216"/>
          <w:sz w:val="24"/>
          <w:szCs w:val="24"/>
        </w:rPr>
        <w:t>I</w:t>
      </w:r>
      <w:r>
        <w:rPr>
          <w:rFonts w:ascii="Times New Roman" w:hAnsi="Times New Roman" w:cs="Times New Roman"/>
          <w:spacing w:val="-81"/>
          <w:w w:val="216"/>
          <w:sz w:val="24"/>
          <w:szCs w:val="24"/>
        </w:rPr>
        <w:t>I</w:t>
      </w:r>
      <w:r>
        <w:rPr>
          <w:rFonts w:ascii="Times New Roman" w:hAnsi="Times New Roman" w:cs="Times New Roman"/>
          <w:spacing w:val="8"/>
          <w:w w:val="165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b/>
          <w:w w:val="101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101"/>
          <w:sz w:val="24"/>
          <w:szCs w:val="24"/>
        </w:rPr>
        <w:t>rendelet</w:t>
      </w:r>
      <w:r>
        <w:rPr>
          <w:rFonts w:ascii="Times New Roman" w:hAnsi="Times New Roman" w:cs="Times New Roman"/>
          <w:b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102"/>
          <w:sz w:val="24"/>
          <w:szCs w:val="24"/>
        </w:rPr>
        <w:t>társadalmi,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101"/>
          <w:sz w:val="24"/>
          <w:szCs w:val="24"/>
        </w:rPr>
        <w:t>gazdasági</w:t>
      </w:r>
      <w:r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102"/>
          <w:sz w:val="24"/>
          <w:szCs w:val="24"/>
        </w:rPr>
        <w:t>és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101"/>
          <w:sz w:val="24"/>
          <w:szCs w:val="24"/>
        </w:rPr>
        <w:t>költségvetési</w:t>
      </w:r>
      <w:r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101"/>
          <w:sz w:val="24"/>
          <w:szCs w:val="24"/>
        </w:rPr>
        <w:t>hatásai</w:t>
      </w:r>
    </w:p>
    <w:p w:rsidR="0011313E" w:rsidRDefault="0011313E" w:rsidP="0011313E">
      <w:pPr>
        <w:pStyle w:val="Szvegtrzs"/>
        <w:rPr>
          <w:b/>
          <w:sz w:val="24"/>
          <w:szCs w:val="24"/>
          <w:lang w:val="hu-HU"/>
        </w:rPr>
      </w:pPr>
    </w:p>
    <w:p w:rsidR="0011313E" w:rsidRDefault="0011313E" w:rsidP="0011313E">
      <w:pPr>
        <w:ind w:left="105" w:right="1425" w:firstLine="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elvárt eredmény az, hogy a fejlesztéseket megalapozó dokumentumok készítésében, módosításában a partnerek aktívan részt vegyenek, véleményt nyilvánítsanak, mely érdemi észrevételeket a dokumentumok tovább tervezése során a szakemberek figyelembe vesznek, ezáltal a település lakossága fejlesztésébe beleszólhat, mivel a településfejlődése az ott élők közös érdeke.</w:t>
      </w:r>
    </w:p>
    <w:p w:rsidR="0011313E" w:rsidRDefault="0011313E" w:rsidP="0011313E">
      <w:pPr>
        <w:pStyle w:val="Szvegtrzs"/>
        <w:rPr>
          <w:sz w:val="24"/>
          <w:szCs w:val="24"/>
          <w:lang w:val="hu-HU"/>
        </w:rPr>
      </w:pPr>
    </w:p>
    <w:p w:rsidR="0011313E" w:rsidRDefault="0011313E" w:rsidP="0011313E">
      <w:pPr>
        <w:ind w:left="15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III. </w:t>
      </w:r>
      <w:proofErr w:type="gramStart"/>
      <w:r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 rendelet adminisztratív terheket befolyásoló hatásai</w:t>
      </w:r>
    </w:p>
    <w:p w:rsidR="0011313E" w:rsidRDefault="0011313E" w:rsidP="0011313E">
      <w:pPr>
        <w:pStyle w:val="Szvegtrzs"/>
        <w:rPr>
          <w:b/>
          <w:sz w:val="24"/>
          <w:szCs w:val="24"/>
          <w:lang w:val="hu-HU"/>
        </w:rPr>
      </w:pPr>
    </w:p>
    <w:p w:rsidR="0011313E" w:rsidRDefault="0011313E" w:rsidP="0011313E">
      <w:pPr>
        <w:ind w:left="124" w:right="1439" w:firstLine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eljárás lebonyolítása, annak koordinálása főként a település megbízott főépítészére hárul. A partnerségi egyeztetés új szabályai a korábbihoz képest több adminisztrációs feladatokkal jár.</w:t>
      </w:r>
    </w:p>
    <w:p w:rsidR="0011313E" w:rsidRDefault="0011313E" w:rsidP="0011313E">
      <w:pPr>
        <w:pStyle w:val="Szvegtrzs"/>
        <w:rPr>
          <w:sz w:val="24"/>
          <w:szCs w:val="24"/>
          <w:lang w:val="hu-HU"/>
        </w:rPr>
      </w:pPr>
    </w:p>
    <w:p w:rsidR="0011313E" w:rsidRDefault="0011313E" w:rsidP="0011313E">
      <w:pPr>
        <w:pStyle w:val="Listaszerbekezds"/>
        <w:numPr>
          <w:ilvl w:val="0"/>
          <w:numId w:val="1"/>
        </w:numPr>
        <w:tabs>
          <w:tab w:val="left" w:pos="503"/>
        </w:tabs>
        <w:ind w:hanging="354"/>
        <w:jc w:val="both"/>
        <w:rPr>
          <w:b/>
          <w:sz w:val="24"/>
          <w:szCs w:val="24"/>
          <w:lang w:val="hu-HU"/>
        </w:rPr>
      </w:pPr>
      <w:r>
        <w:rPr>
          <w:b/>
          <w:sz w:val="24"/>
          <w:szCs w:val="24"/>
          <w:lang w:val="hu-HU"/>
        </w:rPr>
        <w:t xml:space="preserve">A rendelet alkalmazásához szükséges személyi, szervezeti, </w:t>
      </w:r>
    </w:p>
    <w:p w:rsidR="0011313E" w:rsidRDefault="0011313E" w:rsidP="0011313E">
      <w:pPr>
        <w:pStyle w:val="Listaszerbekezds"/>
        <w:tabs>
          <w:tab w:val="left" w:pos="503"/>
        </w:tabs>
        <w:ind w:left="502" w:firstLine="0"/>
        <w:jc w:val="both"/>
        <w:rPr>
          <w:b/>
          <w:sz w:val="24"/>
          <w:szCs w:val="24"/>
          <w:lang w:val="hu-HU"/>
        </w:rPr>
      </w:pPr>
      <w:r>
        <w:rPr>
          <w:b/>
          <w:sz w:val="24"/>
          <w:szCs w:val="24"/>
          <w:lang w:val="hu-HU"/>
        </w:rPr>
        <w:t xml:space="preserve"> </w:t>
      </w:r>
      <w:proofErr w:type="gramStart"/>
      <w:r>
        <w:rPr>
          <w:b/>
          <w:sz w:val="24"/>
          <w:szCs w:val="24"/>
          <w:lang w:val="hu-HU"/>
        </w:rPr>
        <w:t>tárgyi</w:t>
      </w:r>
      <w:proofErr w:type="gramEnd"/>
      <w:r>
        <w:rPr>
          <w:b/>
          <w:sz w:val="24"/>
          <w:szCs w:val="24"/>
          <w:lang w:val="hu-HU"/>
        </w:rPr>
        <w:t xml:space="preserve"> és pénzügyi  </w:t>
      </w:r>
      <w:r>
        <w:rPr>
          <w:b/>
          <w:spacing w:val="33"/>
          <w:sz w:val="24"/>
          <w:szCs w:val="24"/>
          <w:lang w:val="hu-HU"/>
        </w:rPr>
        <w:t xml:space="preserve"> </w:t>
      </w:r>
      <w:r>
        <w:rPr>
          <w:b/>
          <w:sz w:val="24"/>
          <w:szCs w:val="24"/>
          <w:lang w:val="hu-HU"/>
        </w:rPr>
        <w:t>feltételek</w:t>
      </w:r>
    </w:p>
    <w:p w:rsidR="0011313E" w:rsidRDefault="0011313E" w:rsidP="0011313E">
      <w:pPr>
        <w:pStyle w:val="Szvegtrzs"/>
        <w:rPr>
          <w:b/>
          <w:sz w:val="24"/>
          <w:szCs w:val="24"/>
          <w:lang w:val="hu-HU"/>
        </w:rPr>
      </w:pPr>
    </w:p>
    <w:p w:rsidR="0011313E" w:rsidRDefault="0011313E" w:rsidP="0011313E">
      <w:pPr>
        <w:ind w:left="138" w:right="1425" w:firstLine="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települési főépítész alkalmazása szükséges legalább a fejlesztéseket megalapozó dokumentumok készítése/módosítása idejére. Biztosítani kell a rendeletben felsorolt megjelenítési felületek folyamatos meglétét</w:t>
      </w:r>
      <w:proofErr w:type="gramStart"/>
      <w:r>
        <w:rPr>
          <w:rFonts w:ascii="Times New Roman" w:hAnsi="Times New Roman" w:cs="Times New Roman"/>
          <w:sz w:val="24"/>
          <w:szCs w:val="24"/>
        </w:rPr>
        <w:t>,.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frissítését, karbantartását. Ezek biztosítása érdekében szükséges személyi feltételek nem állnak rendelkezésre, azt eseti megbízással teljesíteni kell. </w:t>
      </w:r>
    </w:p>
    <w:p w:rsidR="0011313E" w:rsidRDefault="0011313E" w:rsidP="0011313E">
      <w:pPr>
        <w:pStyle w:val="Szvegtrzs"/>
        <w:rPr>
          <w:sz w:val="24"/>
          <w:szCs w:val="24"/>
          <w:lang w:val="hu-HU"/>
        </w:rPr>
      </w:pPr>
    </w:p>
    <w:p w:rsidR="0011313E" w:rsidRDefault="0011313E" w:rsidP="0011313E">
      <w:pPr>
        <w:pStyle w:val="Listaszerbekezds"/>
        <w:numPr>
          <w:ilvl w:val="0"/>
          <w:numId w:val="1"/>
        </w:numPr>
        <w:tabs>
          <w:tab w:val="left" w:pos="417"/>
        </w:tabs>
        <w:ind w:left="416" w:hanging="268"/>
        <w:jc w:val="both"/>
        <w:rPr>
          <w:b/>
          <w:sz w:val="24"/>
          <w:szCs w:val="24"/>
          <w:lang w:val="hu-HU"/>
        </w:rPr>
      </w:pPr>
      <w:r>
        <w:rPr>
          <w:b/>
          <w:sz w:val="24"/>
          <w:szCs w:val="24"/>
          <w:lang w:val="hu-HU"/>
        </w:rPr>
        <w:t xml:space="preserve">Környezeti és </w:t>
      </w:r>
      <w:proofErr w:type="gramStart"/>
      <w:r>
        <w:rPr>
          <w:b/>
          <w:sz w:val="24"/>
          <w:szCs w:val="24"/>
          <w:lang w:val="hu-HU"/>
        </w:rPr>
        <w:t xml:space="preserve">egészségügyi </w:t>
      </w:r>
      <w:r>
        <w:rPr>
          <w:b/>
          <w:spacing w:val="39"/>
          <w:sz w:val="24"/>
          <w:szCs w:val="24"/>
          <w:lang w:val="hu-HU"/>
        </w:rPr>
        <w:t xml:space="preserve"> </w:t>
      </w:r>
      <w:r>
        <w:rPr>
          <w:b/>
          <w:sz w:val="24"/>
          <w:szCs w:val="24"/>
          <w:lang w:val="hu-HU"/>
        </w:rPr>
        <w:t>követelmények</w:t>
      </w:r>
      <w:proofErr w:type="gramEnd"/>
    </w:p>
    <w:p w:rsidR="0011313E" w:rsidRDefault="0011313E" w:rsidP="0011313E">
      <w:pPr>
        <w:ind w:left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Káros környezeti és, egészségügyi hatások nem várhatóak.</w:t>
      </w:r>
    </w:p>
    <w:p w:rsidR="0011313E" w:rsidRDefault="0011313E" w:rsidP="00113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Monostorapáti, 2017. május 4.</w:t>
      </w:r>
    </w:p>
    <w:p w:rsidR="0011313E" w:rsidRDefault="0011313E" w:rsidP="00113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Takács Lászlóné</w:t>
      </w:r>
    </w:p>
    <w:p w:rsidR="0011313E" w:rsidRDefault="0011313E" w:rsidP="00113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jegyző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2A2" w:rsidRDefault="004E22A2"/>
    <w:sectPr w:rsidR="004E22A2" w:rsidSect="0011313E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866" w:rsidRDefault="008E0866" w:rsidP="0011313E">
      <w:pPr>
        <w:spacing w:after="0" w:line="240" w:lineRule="auto"/>
      </w:pPr>
      <w:r>
        <w:separator/>
      </w:r>
    </w:p>
  </w:endnote>
  <w:endnote w:type="continuationSeparator" w:id="0">
    <w:p w:rsidR="008E0866" w:rsidRDefault="008E0866" w:rsidP="00113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866" w:rsidRDefault="008E0866" w:rsidP="0011313E">
      <w:pPr>
        <w:spacing w:after="0" w:line="240" w:lineRule="auto"/>
      </w:pPr>
      <w:r>
        <w:separator/>
      </w:r>
    </w:p>
  </w:footnote>
  <w:footnote w:type="continuationSeparator" w:id="0">
    <w:p w:rsidR="008E0866" w:rsidRDefault="008E0866" w:rsidP="00113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3987629"/>
      <w:docPartObj>
        <w:docPartGallery w:val="Page Numbers (Top of Page)"/>
        <w:docPartUnique/>
      </w:docPartObj>
    </w:sdtPr>
    <w:sdtContent>
      <w:p w:rsidR="0011313E" w:rsidRDefault="0011313E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265">
          <w:rPr>
            <w:noProof/>
          </w:rPr>
          <w:t>4</w:t>
        </w:r>
        <w:r>
          <w:fldChar w:fldCharType="end"/>
        </w:r>
      </w:p>
    </w:sdtContent>
  </w:sdt>
  <w:p w:rsidR="0011313E" w:rsidRDefault="0011313E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A3DFB"/>
    <w:multiLevelType w:val="hybridMultilevel"/>
    <w:tmpl w:val="F1BC6074"/>
    <w:lvl w:ilvl="0" w:tplc="B574A4AA">
      <w:start w:val="4"/>
      <w:numFmt w:val="upperRoman"/>
      <w:lvlText w:val="%1."/>
      <w:lvlJc w:val="left"/>
      <w:pPr>
        <w:ind w:left="502" w:hanging="355"/>
      </w:pPr>
      <w:rPr>
        <w:rFonts w:ascii="Times New Roman" w:eastAsia="Times New Roman" w:hAnsi="Times New Roman" w:cs="Times New Roman" w:hint="default"/>
        <w:b/>
        <w:bCs/>
        <w:w w:val="101"/>
        <w:sz w:val="21"/>
        <w:szCs w:val="21"/>
      </w:rPr>
    </w:lvl>
    <w:lvl w:ilvl="1" w:tplc="A33477FC">
      <w:start w:val="1"/>
      <w:numFmt w:val="bullet"/>
      <w:lvlText w:val="•"/>
      <w:lvlJc w:val="left"/>
      <w:pPr>
        <w:ind w:left="1508" w:hanging="355"/>
      </w:pPr>
    </w:lvl>
    <w:lvl w:ilvl="2" w:tplc="9E3C0BD2">
      <w:start w:val="1"/>
      <w:numFmt w:val="bullet"/>
      <w:lvlText w:val="•"/>
      <w:lvlJc w:val="left"/>
      <w:pPr>
        <w:ind w:left="2516" w:hanging="355"/>
      </w:pPr>
    </w:lvl>
    <w:lvl w:ilvl="3" w:tplc="BE86BB50">
      <w:start w:val="1"/>
      <w:numFmt w:val="bullet"/>
      <w:lvlText w:val="•"/>
      <w:lvlJc w:val="left"/>
      <w:pPr>
        <w:ind w:left="3524" w:hanging="355"/>
      </w:pPr>
    </w:lvl>
    <w:lvl w:ilvl="4" w:tplc="6408FCFA">
      <w:start w:val="1"/>
      <w:numFmt w:val="bullet"/>
      <w:lvlText w:val="•"/>
      <w:lvlJc w:val="left"/>
      <w:pPr>
        <w:ind w:left="4532" w:hanging="355"/>
      </w:pPr>
    </w:lvl>
    <w:lvl w:ilvl="5" w:tplc="C390FB1E">
      <w:start w:val="1"/>
      <w:numFmt w:val="bullet"/>
      <w:lvlText w:val="•"/>
      <w:lvlJc w:val="left"/>
      <w:pPr>
        <w:ind w:left="5540" w:hanging="355"/>
      </w:pPr>
    </w:lvl>
    <w:lvl w:ilvl="6" w:tplc="4A343DF0">
      <w:start w:val="1"/>
      <w:numFmt w:val="bullet"/>
      <w:lvlText w:val="•"/>
      <w:lvlJc w:val="left"/>
      <w:pPr>
        <w:ind w:left="6548" w:hanging="355"/>
      </w:pPr>
    </w:lvl>
    <w:lvl w:ilvl="7" w:tplc="7A709C98">
      <w:start w:val="1"/>
      <w:numFmt w:val="bullet"/>
      <w:lvlText w:val="•"/>
      <w:lvlJc w:val="left"/>
      <w:pPr>
        <w:ind w:left="7556" w:hanging="355"/>
      </w:pPr>
    </w:lvl>
    <w:lvl w:ilvl="8" w:tplc="EAB2360E">
      <w:start w:val="1"/>
      <w:numFmt w:val="bullet"/>
      <w:lvlText w:val="•"/>
      <w:lvlJc w:val="left"/>
      <w:pPr>
        <w:ind w:left="8564" w:hanging="355"/>
      </w:pPr>
    </w:lvl>
  </w:abstractNum>
  <w:num w:numId="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13E"/>
    <w:rsid w:val="0011313E"/>
    <w:rsid w:val="00161087"/>
    <w:rsid w:val="004E22A2"/>
    <w:rsid w:val="00533265"/>
    <w:rsid w:val="008E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1313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1"/>
    <w:semiHidden/>
    <w:unhideWhenUsed/>
    <w:qFormat/>
    <w:rsid w:val="0011313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SzvegtrzsChar">
    <w:name w:val="Szövegtörzs Char"/>
    <w:basedOn w:val="Bekezdsalapbettpusa"/>
    <w:link w:val="Szvegtrzs"/>
    <w:uiPriority w:val="1"/>
    <w:semiHidden/>
    <w:rsid w:val="0011313E"/>
    <w:rPr>
      <w:rFonts w:ascii="Times New Roman" w:eastAsia="Times New Roman" w:hAnsi="Times New Roman" w:cs="Times New Roman"/>
      <w:lang w:val="en-US"/>
    </w:rPr>
  </w:style>
  <w:style w:type="paragraph" w:styleId="Listaszerbekezds">
    <w:name w:val="List Paragraph"/>
    <w:basedOn w:val="Norml"/>
    <w:uiPriority w:val="1"/>
    <w:qFormat/>
    <w:rsid w:val="0011313E"/>
    <w:pPr>
      <w:widowControl w:val="0"/>
      <w:spacing w:after="0" w:line="240" w:lineRule="auto"/>
      <w:ind w:left="474" w:firstLine="5"/>
    </w:pPr>
    <w:rPr>
      <w:rFonts w:ascii="Times New Roman" w:eastAsia="Times New Roman" w:hAnsi="Times New Roman" w:cs="Times New Roman"/>
      <w:lang w:val="en-US"/>
    </w:rPr>
  </w:style>
  <w:style w:type="paragraph" w:styleId="lfej">
    <w:name w:val="header"/>
    <w:basedOn w:val="Norml"/>
    <w:link w:val="lfejChar"/>
    <w:uiPriority w:val="99"/>
    <w:unhideWhenUsed/>
    <w:rsid w:val="001131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1313E"/>
  </w:style>
  <w:style w:type="paragraph" w:styleId="llb">
    <w:name w:val="footer"/>
    <w:basedOn w:val="Norml"/>
    <w:link w:val="llbChar"/>
    <w:uiPriority w:val="99"/>
    <w:unhideWhenUsed/>
    <w:rsid w:val="001131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1313E"/>
  </w:style>
  <w:style w:type="paragraph" w:styleId="Buborkszveg">
    <w:name w:val="Balloon Text"/>
    <w:basedOn w:val="Norml"/>
    <w:link w:val="BuborkszvegChar"/>
    <w:uiPriority w:val="99"/>
    <w:semiHidden/>
    <w:unhideWhenUsed/>
    <w:rsid w:val="00113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131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1313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1"/>
    <w:semiHidden/>
    <w:unhideWhenUsed/>
    <w:qFormat/>
    <w:rsid w:val="0011313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SzvegtrzsChar">
    <w:name w:val="Szövegtörzs Char"/>
    <w:basedOn w:val="Bekezdsalapbettpusa"/>
    <w:link w:val="Szvegtrzs"/>
    <w:uiPriority w:val="1"/>
    <w:semiHidden/>
    <w:rsid w:val="0011313E"/>
    <w:rPr>
      <w:rFonts w:ascii="Times New Roman" w:eastAsia="Times New Roman" w:hAnsi="Times New Roman" w:cs="Times New Roman"/>
      <w:lang w:val="en-US"/>
    </w:rPr>
  </w:style>
  <w:style w:type="paragraph" w:styleId="Listaszerbekezds">
    <w:name w:val="List Paragraph"/>
    <w:basedOn w:val="Norml"/>
    <w:uiPriority w:val="1"/>
    <w:qFormat/>
    <w:rsid w:val="0011313E"/>
    <w:pPr>
      <w:widowControl w:val="0"/>
      <w:spacing w:after="0" w:line="240" w:lineRule="auto"/>
      <w:ind w:left="474" w:firstLine="5"/>
    </w:pPr>
    <w:rPr>
      <w:rFonts w:ascii="Times New Roman" w:eastAsia="Times New Roman" w:hAnsi="Times New Roman" w:cs="Times New Roman"/>
      <w:lang w:val="en-US"/>
    </w:rPr>
  </w:style>
  <w:style w:type="paragraph" w:styleId="lfej">
    <w:name w:val="header"/>
    <w:basedOn w:val="Norml"/>
    <w:link w:val="lfejChar"/>
    <w:uiPriority w:val="99"/>
    <w:unhideWhenUsed/>
    <w:rsid w:val="001131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1313E"/>
  </w:style>
  <w:style w:type="paragraph" w:styleId="llb">
    <w:name w:val="footer"/>
    <w:basedOn w:val="Norml"/>
    <w:link w:val="llbChar"/>
    <w:uiPriority w:val="99"/>
    <w:unhideWhenUsed/>
    <w:rsid w:val="001131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1313E"/>
  </w:style>
  <w:style w:type="paragraph" w:styleId="Buborkszveg">
    <w:name w:val="Balloon Text"/>
    <w:basedOn w:val="Norml"/>
    <w:link w:val="BuborkszvegChar"/>
    <w:uiPriority w:val="99"/>
    <w:semiHidden/>
    <w:unhideWhenUsed/>
    <w:rsid w:val="00113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131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4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1090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8595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2017-05-04T10:36:00Z</cp:lastPrinted>
  <dcterms:created xsi:type="dcterms:W3CDTF">2017-05-04T10:37:00Z</dcterms:created>
  <dcterms:modified xsi:type="dcterms:W3CDTF">2017-05-04T10:37:00Z</dcterms:modified>
</cp:coreProperties>
</file>